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3" w:rsidRPr="00613BBE" w:rsidRDefault="006D7AD8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Project </w:t>
      </w:r>
      <w:r w:rsidR="00C42453" w:rsidRPr="00613BBE">
        <w:rPr>
          <w:sz w:val="22"/>
          <w:szCs w:val="22"/>
        </w:rPr>
        <w:t xml:space="preserve">Interim Progress </w:t>
      </w:r>
      <w:proofErr w:type="gramStart"/>
      <w:r w:rsidR="00C42453" w:rsidRPr="00613BBE">
        <w:rPr>
          <w:sz w:val="22"/>
          <w:szCs w:val="22"/>
        </w:rPr>
        <w:t>Report</w:t>
      </w:r>
      <w:proofErr w:type="gramEnd"/>
      <w:r w:rsidR="00A770E4">
        <w:rPr>
          <w:sz w:val="22"/>
          <w:szCs w:val="22"/>
        </w:rPr>
        <w:br/>
        <w:t>(R</w:t>
      </w:r>
      <w:r w:rsidR="00A770E4"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d’avancement</w:t>
      </w:r>
      <w:proofErr w:type="spellEnd"/>
      <w:r>
        <w:rPr>
          <w:sz w:val="22"/>
          <w:szCs w:val="22"/>
        </w:rPr>
        <w:t xml:space="preserve"> de project </w:t>
      </w:r>
      <w:proofErr w:type="spellStart"/>
      <w:r>
        <w:rPr>
          <w:sz w:val="22"/>
          <w:szCs w:val="22"/>
        </w:rPr>
        <w:t>intérimaire</w:t>
      </w:r>
      <w:proofErr w:type="spellEnd"/>
      <w:r>
        <w:rPr>
          <w:sz w:val="22"/>
          <w:szCs w:val="22"/>
        </w:rPr>
        <w:t>)</w:t>
      </w:r>
      <w:r w:rsidR="00C42453" w:rsidRPr="00613BBE">
        <w:rPr>
          <w:sz w:val="22"/>
          <w:szCs w:val="22"/>
        </w:rPr>
        <w:br/>
      </w:r>
      <w:r w:rsidR="00DB12DC">
        <w:rPr>
          <w:sz w:val="22"/>
          <w:szCs w:val="22"/>
          <w:u w:val="single"/>
        </w:rPr>
        <w:t>July 1</w:t>
      </w:r>
      <w:r w:rsidR="00DC731C">
        <w:rPr>
          <w:sz w:val="22"/>
          <w:szCs w:val="22"/>
          <w:u w:val="single"/>
        </w:rPr>
        <w:t xml:space="preserve">, 2016 </w:t>
      </w:r>
      <w:r w:rsidR="00DB12DC">
        <w:rPr>
          <w:sz w:val="22"/>
          <w:szCs w:val="22"/>
          <w:u w:val="single"/>
        </w:rPr>
        <w:t xml:space="preserve">- </w:t>
      </w:r>
      <w:r w:rsidR="00B60CC1">
        <w:rPr>
          <w:sz w:val="22"/>
          <w:szCs w:val="22"/>
          <w:u w:val="single"/>
        </w:rPr>
        <w:t>January</w:t>
      </w:r>
      <w:r w:rsidR="00DB12DC">
        <w:rPr>
          <w:sz w:val="22"/>
          <w:szCs w:val="22"/>
          <w:u w:val="single"/>
        </w:rPr>
        <w:t xml:space="preserve"> 31, 201</w:t>
      </w:r>
      <w:r w:rsidR="00B60CC1">
        <w:rPr>
          <w:sz w:val="22"/>
          <w:szCs w:val="22"/>
          <w:u w:val="single"/>
        </w:rPr>
        <w:t>7</w:t>
      </w:r>
      <w:r w:rsidR="00C42453" w:rsidRPr="00A003F2">
        <w:rPr>
          <w:color w:val="FF0000"/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 w:rsidR="00B60CC1">
        <w:rPr>
          <w:sz w:val="22"/>
          <w:szCs w:val="22"/>
          <w:highlight w:val="yellow"/>
          <w:u w:val="single"/>
        </w:rPr>
        <w:t>January</w:t>
      </w:r>
      <w:r w:rsidR="00DB12DC">
        <w:rPr>
          <w:sz w:val="22"/>
          <w:szCs w:val="22"/>
          <w:highlight w:val="yellow"/>
          <w:u w:val="single"/>
        </w:rPr>
        <w:t xml:space="preserve"> 1</w:t>
      </w:r>
      <w:r w:rsidR="00DC731C">
        <w:rPr>
          <w:sz w:val="22"/>
          <w:szCs w:val="22"/>
          <w:highlight w:val="yellow"/>
          <w:u w:val="single"/>
        </w:rPr>
        <w:t>6</w:t>
      </w:r>
      <w:r w:rsidR="00DB12DC">
        <w:rPr>
          <w:sz w:val="22"/>
          <w:szCs w:val="22"/>
          <w:highlight w:val="yellow"/>
          <w:u w:val="single"/>
        </w:rPr>
        <w:t>, 201</w:t>
      </w:r>
      <w:r w:rsidR="00B60CC1">
        <w:rPr>
          <w:sz w:val="22"/>
          <w:szCs w:val="22"/>
          <w:highlight w:val="yellow"/>
          <w:u w:val="single"/>
        </w:rPr>
        <w:t>7</w:t>
      </w:r>
      <w:r w:rsidRPr="004349B4">
        <w:rPr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t xml:space="preserve">(Attn: </w:t>
      </w:r>
      <w:r w:rsidR="00DB12DC">
        <w:rPr>
          <w:sz w:val="22"/>
          <w:szCs w:val="22"/>
          <w:highlight w:val="yellow"/>
        </w:rPr>
        <w:t>Joanne O’Connor</w:t>
      </w:r>
      <w:r w:rsidR="00C42453" w:rsidRPr="006D7AD8">
        <w:rPr>
          <w:b w:val="0"/>
          <w:sz w:val="22"/>
          <w:szCs w:val="22"/>
          <w:highlight w:val="yellow"/>
        </w:rPr>
        <w:t xml:space="preserve"> </w:t>
      </w:r>
      <w:hyperlink r:id="rId8" w:history="1">
        <w:r w:rsidR="00C42453"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0B32D3" w:rsidTr="00663D1E">
        <w:tc>
          <w:tcPr>
            <w:tcW w:w="7797" w:type="dxa"/>
            <w:gridSpan w:val="6"/>
          </w:tcPr>
          <w:p w:rsidR="003042CA" w:rsidRPr="00BD7657" w:rsidRDefault="008812D3" w:rsidP="00650662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 xml:space="preserve">THEME </w:t>
            </w:r>
            <w:r w:rsidR="003042CA" w:rsidRPr="00650662">
              <w:rPr>
                <w:b/>
                <w:iCs/>
                <w:sz w:val="22"/>
                <w:highlight w:val="yellow"/>
              </w:rPr>
              <w:t xml:space="preserve">: </w:t>
            </w:r>
            <w:r>
              <w:rPr>
                <w:b/>
                <w:iCs/>
                <w:sz w:val="22"/>
              </w:rPr>
              <w:tab/>
            </w:r>
            <w:r w:rsidR="000B32D3" w:rsidRPr="000B32D3">
              <w:rPr>
                <w:i/>
                <w:iCs/>
                <w:sz w:val="22"/>
              </w:rPr>
              <w:t>Model assisted machining monitoring and control</w:t>
            </w:r>
          </w:p>
        </w:tc>
        <w:tc>
          <w:tcPr>
            <w:tcW w:w="2835" w:type="dxa"/>
            <w:gridSpan w:val="3"/>
          </w:tcPr>
          <w:p w:rsidR="003042CA" w:rsidRPr="000B32D3" w:rsidRDefault="000B32D3" w:rsidP="000B32D3">
            <w:pPr>
              <w:pStyle w:val="Default"/>
              <w:spacing w:before="40" w:after="40"/>
              <w:ind w:left="33" w:right="-66"/>
              <w:rPr>
                <w:iCs/>
                <w:sz w:val="22"/>
                <w:lang w:val="fr-CA"/>
              </w:rPr>
            </w:pPr>
            <w:r w:rsidRPr="000B32D3">
              <w:rPr>
                <w:iCs/>
                <w:sz w:val="22"/>
                <w:lang w:val="fr-CA"/>
              </w:rPr>
              <w:t>René Mayer, Polytechnique Montréal</w:t>
            </w:r>
            <w:r w:rsidR="00A770E4" w:rsidRPr="000B32D3">
              <w:rPr>
                <w:iCs/>
                <w:sz w:val="22"/>
                <w:lang w:val="fr-CA"/>
              </w:rPr>
              <w:t xml:space="preserve"> </w:t>
            </w:r>
          </w:p>
        </w:tc>
      </w:tr>
      <w:tr w:rsidR="00663D1E" w:rsidRPr="00C6519A" w:rsidTr="00663D1E">
        <w:tc>
          <w:tcPr>
            <w:tcW w:w="7797" w:type="dxa"/>
            <w:gridSpan w:val="6"/>
          </w:tcPr>
          <w:p w:rsidR="00663D1E" w:rsidRPr="00663D1E" w:rsidRDefault="00650662" w:rsidP="00E55A64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szCs w:val="22"/>
                <w:highlight w:val="yellow"/>
              </w:rPr>
              <w:t xml:space="preserve">PROJECT </w:t>
            </w:r>
            <w:r w:rsidR="00E55A64">
              <w:rPr>
                <w:b/>
                <w:iCs/>
                <w:sz w:val="22"/>
                <w:szCs w:val="22"/>
                <w:highlight w:val="yellow"/>
              </w:rPr>
              <w:t>II.B.3</w:t>
            </w:r>
            <w:r w:rsidR="00663D1E" w:rsidRPr="00650662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663D1E" w:rsidRPr="008812D3">
              <w:rPr>
                <w:iCs/>
                <w:sz w:val="22"/>
                <w:szCs w:val="22"/>
              </w:rPr>
              <w:tab/>
            </w:r>
            <w:r w:rsidR="000B32D3" w:rsidRPr="000B32D3">
              <w:rPr>
                <w:i/>
                <w:iCs/>
                <w:sz w:val="22"/>
                <w:szCs w:val="22"/>
              </w:rPr>
              <w:t>Machine Precision Monitoring</w:t>
            </w:r>
          </w:p>
        </w:tc>
        <w:tc>
          <w:tcPr>
            <w:tcW w:w="2835" w:type="dxa"/>
            <w:gridSpan w:val="3"/>
          </w:tcPr>
          <w:p w:rsidR="00663D1E" w:rsidRPr="000B32D3" w:rsidRDefault="000B32D3" w:rsidP="00966768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0B32D3">
              <w:rPr>
                <w:iCs/>
                <w:sz w:val="22"/>
              </w:rPr>
              <w:t>Sofiane Achiche, Polytechnique Montréal</w:t>
            </w:r>
          </w:p>
        </w:tc>
      </w:tr>
      <w:tr w:rsidR="00184A76" w:rsidRPr="000452D0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84A76" w:rsidRPr="000B32D3" w:rsidRDefault="00184A76" w:rsidP="005670B6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 w:val="22"/>
                <w:szCs w:val="22"/>
                <w:lang w:val="fr-CA"/>
              </w:rPr>
            </w:pPr>
            <w:r w:rsidRPr="000B32D3">
              <w:rPr>
                <w:b/>
                <w:iCs/>
                <w:color w:val="000000"/>
                <w:sz w:val="22"/>
                <w:szCs w:val="22"/>
                <w:lang w:val="fr-CA"/>
              </w:rPr>
              <w:t>PROJECT  DURATION</w:t>
            </w:r>
            <w:r w:rsidR="001A415D" w:rsidRPr="000B32D3">
              <w:rPr>
                <w:b/>
                <w:iCs/>
                <w:color w:val="000000"/>
                <w:sz w:val="22"/>
                <w:szCs w:val="22"/>
                <w:lang w:val="fr-CA"/>
              </w:rPr>
              <w:t>/DURÉE DU PROJET</w:t>
            </w:r>
            <w:r w:rsidR="005670B6" w:rsidRPr="000B32D3">
              <w:rPr>
                <w:b/>
                <w:iCs/>
                <w:color w:val="000000"/>
                <w:sz w:val="22"/>
                <w:szCs w:val="22"/>
                <w:lang w:val="fr-CA"/>
              </w:rPr>
              <w:t xml:space="preserve"> </w:t>
            </w:r>
            <w:proofErr w:type="gramStart"/>
            <w:r w:rsidR="005670B6" w:rsidRPr="000B32D3">
              <w:rPr>
                <w:b/>
                <w:iCs/>
                <w:color w:val="000000"/>
                <w:sz w:val="22"/>
                <w:szCs w:val="22"/>
                <w:lang w:val="fr-CA"/>
              </w:rPr>
              <w:t xml:space="preserve">:  </w:t>
            </w:r>
            <w:r w:rsidR="000B32D3">
              <w:rPr>
                <w:b/>
                <w:iCs/>
                <w:color w:val="000000"/>
                <w:sz w:val="22"/>
                <w:szCs w:val="22"/>
                <w:lang w:val="fr-CA"/>
              </w:rPr>
              <w:t>3</w:t>
            </w:r>
            <w:proofErr w:type="gramEnd"/>
            <w:r w:rsidR="000B32D3">
              <w:rPr>
                <w:b/>
                <w:iCs/>
                <w:color w:val="00000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0B32D3">
              <w:rPr>
                <w:b/>
                <w:iCs/>
                <w:color w:val="000000"/>
                <w:sz w:val="22"/>
                <w:szCs w:val="22"/>
                <w:lang w:val="fr-CA"/>
              </w:rPr>
              <w:t>years</w:t>
            </w:r>
            <w:proofErr w:type="spellEnd"/>
          </w:p>
        </w:tc>
      </w:tr>
      <w:tr w:rsidR="00A35A8C" w:rsidRPr="00C6519A" w:rsidTr="00C61647">
        <w:tc>
          <w:tcPr>
            <w:tcW w:w="10632" w:type="dxa"/>
            <w:gridSpan w:val="9"/>
            <w:tcBorders>
              <w:bottom w:val="nil"/>
            </w:tcBorders>
          </w:tcPr>
          <w:p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:rsidR="00C61647" w:rsidRPr="00361068" w:rsidRDefault="00C61647" w:rsidP="00C03D9C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jc w:val="right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C61647" w:rsidRPr="00CA6695" w:rsidRDefault="00C61647" w:rsidP="00C03D9C">
            <w:pPr>
              <w:pStyle w:val="BodyText"/>
              <w:spacing w:before="40" w:after="40"/>
              <w:ind w:right="-68"/>
              <w:jc w:val="right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0B32D3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61647" w:rsidRPr="00CA6695" w:rsidRDefault="00C61647" w:rsidP="00C03D9C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C61647" w:rsidRPr="007F303B" w:rsidRDefault="00C61647" w:rsidP="00C03D9C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:rsidTr="00F063F4">
        <w:tc>
          <w:tcPr>
            <w:tcW w:w="10632" w:type="dxa"/>
            <w:tcBorders>
              <w:bottom w:val="single" w:sz="4" w:space="0" w:color="auto"/>
            </w:tcBorders>
          </w:tcPr>
          <w:p w:rsidR="00D65DBC" w:rsidRPr="0089423C" w:rsidRDefault="00D65DBC" w:rsidP="0087619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</w:p>
          <w:p w:rsidR="000B32D3" w:rsidRDefault="000B32D3" w:rsidP="000B32D3">
            <w:pPr>
              <w:pStyle w:val="BodyText"/>
              <w:numPr>
                <w:ilvl w:val="0"/>
                <w:numId w:val="16"/>
              </w:numPr>
              <w:spacing w:before="40" w:after="40"/>
              <w:ind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It is known that a</w:t>
            </w:r>
            <w:r w:rsidRPr="000B32D3">
              <w:rPr>
                <w:iCs/>
                <w:color w:val="000000"/>
                <w:szCs w:val="20"/>
              </w:rPr>
              <w:t xml:space="preserve"> machine tool which is working below expected precision will produce costly scrap. </w:t>
            </w:r>
          </w:p>
          <w:p w:rsidR="000B32D3" w:rsidRDefault="000B32D3" w:rsidP="000B32D3">
            <w:pPr>
              <w:pStyle w:val="BodyText"/>
              <w:numPr>
                <w:ilvl w:val="0"/>
                <w:numId w:val="16"/>
              </w:numPr>
              <w:spacing w:before="40" w:after="40"/>
              <w:ind w:right="-66"/>
              <w:rPr>
                <w:iCs/>
                <w:color w:val="000000"/>
                <w:szCs w:val="20"/>
              </w:rPr>
            </w:pPr>
            <w:r w:rsidRPr="000B32D3">
              <w:rPr>
                <w:iCs/>
                <w:color w:val="000000"/>
                <w:szCs w:val="20"/>
              </w:rPr>
              <w:t>This project will study a machine</w:t>
            </w:r>
            <w:r>
              <w:rPr>
                <w:iCs/>
                <w:color w:val="000000"/>
                <w:szCs w:val="20"/>
              </w:rPr>
              <w:t xml:space="preserve"> tool</w:t>
            </w:r>
            <w:r w:rsidRPr="000B32D3">
              <w:rPr>
                <w:iCs/>
                <w:color w:val="000000"/>
                <w:szCs w:val="20"/>
              </w:rPr>
              <w:t>’s evolution throughout its working life with a view to detect, diagnose and</w:t>
            </w:r>
            <w:r>
              <w:rPr>
                <w:iCs/>
                <w:color w:val="000000"/>
                <w:szCs w:val="20"/>
              </w:rPr>
              <w:t xml:space="preserve"> </w:t>
            </w:r>
            <w:r w:rsidRPr="000B32D3">
              <w:rPr>
                <w:iCs/>
                <w:color w:val="000000"/>
                <w:szCs w:val="20"/>
              </w:rPr>
              <w:t xml:space="preserve">anticipate significant and abnormal changes in geometric </w:t>
            </w:r>
            <w:proofErr w:type="spellStart"/>
            <w:r w:rsidRPr="000B32D3">
              <w:rPr>
                <w:iCs/>
                <w:color w:val="000000"/>
                <w:szCs w:val="20"/>
              </w:rPr>
              <w:t>behaviour</w:t>
            </w:r>
            <w:proofErr w:type="spellEnd"/>
            <w:r w:rsidRPr="000B32D3">
              <w:rPr>
                <w:iCs/>
                <w:color w:val="000000"/>
                <w:szCs w:val="20"/>
              </w:rPr>
              <w:t xml:space="preserve"> that warrant corrective actions. </w:t>
            </w:r>
          </w:p>
          <w:p w:rsidR="00D65DBC" w:rsidRPr="000B32D3" w:rsidRDefault="000B32D3" w:rsidP="000B32D3">
            <w:pPr>
              <w:pStyle w:val="BodyText"/>
              <w:numPr>
                <w:ilvl w:val="0"/>
                <w:numId w:val="16"/>
              </w:numPr>
              <w:spacing w:before="40" w:after="40"/>
              <w:ind w:right="-66"/>
              <w:rPr>
                <w:iCs/>
                <w:color w:val="000000"/>
                <w:szCs w:val="20"/>
              </w:rPr>
            </w:pPr>
            <w:r w:rsidRPr="000B32D3">
              <w:rPr>
                <w:iCs/>
                <w:color w:val="000000"/>
                <w:szCs w:val="20"/>
              </w:rPr>
              <w:t>The developed machine condition monitoring solution must guide the maintenance team for the most</w:t>
            </w:r>
            <w:r>
              <w:rPr>
                <w:iCs/>
                <w:color w:val="000000"/>
                <w:szCs w:val="20"/>
              </w:rPr>
              <w:t xml:space="preserve"> </w:t>
            </w:r>
            <w:r w:rsidRPr="000B32D3">
              <w:rPr>
                <w:iCs/>
                <w:color w:val="000000"/>
                <w:szCs w:val="20"/>
              </w:rPr>
              <w:t xml:space="preserve">appropriate corrective actions. </w:t>
            </w:r>
          </w:p>
          <w:p w:rsidR="00C04A15" w:rsidRPr="00AC79B1" w:rsidRDefault="00C04A15" w:rsidP="003D6FB7">
            <w:pPr>
              <w:pStyle w:val="BodyText"/>
              <w:spacing w:before="40" w:after="40"/>
              <w:ind w:right="-66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D22C6E" w:rsidRDefault="00F063F4" w:rsidP="00261A6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03D9C">
              <w:rPr>
                <w:i/>
                <w:iCs/>
                <w:color w:val="000000"/>
                <w:sz w:val="18"/>
                <w:szCs w:val="18"/>
                <w:u w:val="single"/>
              </w:rPr>
              <w:t>alignment with Network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:rsidTr="003D6FB7">
        <w:tc>
          <w:tcPr>
            <w:tcW w:w="10632" w:type="dxa"/>
            <w:tcBorders>
              <w:bottom w:val="single" w:sz="4" w:space="0" w:color="auto"/>
            </w:tcBorders>
          </w:tcPr>
          <w:p w:rsidR="00C04A15" w:rsidRDefault="0056335F" w:rsidP="006B2036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  <w:r w:rsidRPr="0056335F">
              <w:rPr>
                <w:iCs/>
                <w:color w:val="000000"/>
                <w:szCs w:val="20"/>
              </w:rPr>
              <w:t>The objectives of this project align with the goal of developing</w:t>
            </w:r>
            <w:r w:rsidR="006B2036">
              <w:rPr>
                <w:iCs/>
                <w:color w:val="000000"/>
                <w:szCs w:val="20"/>
              </w:rPr>
              <w:t>,</w:t>
            </w:r>
            <w:r w:rsidRPr="0056335F">
              <w:rPr>
                <w:iCs/>
                <w:color w:val="000000"/>
                <w:szCs w:val="20"/>
              </w:rPr>
              <w:t xml:space="preserve"> in the </w:t>
            </w:r>
            <w:r w:rsidR="006B2036" w:rsidRPr="0056335F">
              <w:rPr>
                <w:iCs/>
                <w:color w:val="000000"/>
                <w:szCs w:val="20"/>
              </w:rPr>
              <w:t>long</w:t>
            </w:r>
            <w:r w:rsidRPr="0056335F">
              <w:rPr>
                <w:iCs/>
                <w:color w:val="000000"/>
                <w:szCs w:val="20"/>
              </w:rPr>
              <w:t xml:space="preserve"> term</w:t>
            </w:r>
            <w:r w:rsidR="006B2036">
              <w:rPr>
                <w:iCs/>
                <w:color w:val="000000"/>
                <w:szCs w:val="20"/>
              </w:rPr>
              <w:t>,</w:t>
            </w:r>
            <w:r w:rsidRPr="0056335F">
              <w:rPr>
                <w:iCs/>
                <w:color w:val="000000"/>
                <w:szCs w:val="20"/>
              </w:rPr>
              <w:t xml:space="preserve"> an integrated solution for Virtual Model Assisted Machining </w:t>
            </w:r>
            <w:r w:rsidR="006B2036" w:rsidRPr="0056335F">
              <w:rPr>
                <w:iCs/>
                <w:color w:val="000000"/>
                <w:szCs w:val="20"/>
              </w:rPr>
              <w:t>Monitoring</w:t>
            </w:r>
            <w:r w:rsidRPr="0056335F">
              <w:rPr>
                <w:iCs/>
                <w:color w:val="000000"/>
                <w:szCs w:val="20"/>
              </w:rPr>
              <w:t xml:space="preserve">. This will be achieved by the following </w:t>
            </w:r>
            <w:r w:rsidR="006B2036">
              <w:rPr>
                <w:iCs/>
                <w:color w:val="000000"/>
                <w:szCs w:val="20"/>
              </w:rPr>
              <w:t>three</w:t>
            </w:r>
            <w:r w:rsidRPr="0056335F">
              <w:rPr>
                <w:iCs/>
                <w:color w:val="000000"/>
                <w:szCs w:val="20"/>
              </w:rPr>
              <w:t xml:space="preserve"> </w:t>
            </w:r>
            <w:r w:rsidR="006B2036" w:rsidRPr="0056335F">
              <w:rPr>
                <w:iCs/>
                <w:color w:val="000000"/>
                <w:szCs w:val="20"/>
              </w:rPr>
              <w:t>objectives</w:t>
            </w:r>
            <w:r w:rsidR="006B2036">
              <w:rPr>
                <w:iCs/>
                <w:color w:val="000000"/>
                <w:szCs w:val="20"/>
              </w:rPr>
              <w:t>:</w:t>
            </w:r>
          </w:p>
          <w:p w:rsidR="006B2036" w:rsidRPr="006B2036" w:rsidRDefault="006B2036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B20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Monitoring the machine status using geometric data</w:t>
            </w:r>
            <w:r w:rsid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6B20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combined to machine learning techniques.</w:t>
            </w:r>
          </w:p>
          <w:p w:rsidR="006B2036" w:rsidRPr="006B2036" w:rsidRDefault="006B2036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B20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Monitoring the machine status using physical parameters modelled using artificial intelligence techniques.</w:t>
            </w:r>
          </w:p>
          <w:p w:rsidR="006B2036" w:rsidRPr="006B2036" w:rsidRDefault="006B2036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B20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Define a global and normalised monitoring signal combining the findings of objective 1 and 2.</w:t>
            </w:r>
          </w:p>
          <w:p w:rsidR="0056335F" w:rsidRDefault="006B2036" w:rsidP="00876194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  <w:r w:rsidRPr="006B2036">
              <w:rPr>
                <w:iCs/>
                <w:color w:val="000000"/>
                <w:szCs w:val="20"/>
              </w:rPr>
              <w:t>In order to</w:t>
            </w:r>
            <w:r>
              <w:rPr>
                <w:iCs/>
                <w:color w:val="000000"/>
                <w:szCs w:val="20"/>
              </w:rPr>
              <w:t xml:space="preserve"> attain these objectives the following steps will be followed:</w:t>
            </w:r>
          </w:p>
          <w:p w:rsidR="006B2036" w:rsidRPr="009724D1" w:rsidRDefault="006B2036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Define the state of the art </w:t>
            </w:r>
            <w:r w:rsidR="004C3F19"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 machine tool monitoring </w:t>
            </w:r>
          </w:p>
          <w:p w:rsidR="004C3F19" w:rsidRPr="009724D1" w:rsidRDefault="004C3F19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Define the variables to be used for monitoring purposes</w:t>
            </w:r>
          </w:p>
          <w:p w:rsidR="004C3F19" w:rsidRPr="009724D1" w:rsidRDefault="004C3F19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Defining the experimental set-up for data collection for the </w:t>
            </w:r>
            <w:proofErr w:type="spellStart"/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gemtric</w:t>
            </w:r>
            <w:proofErr w:type="spellEnd"/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and physical information data</w:t>
            </w:r>
          </w:p>
          <w:p w:rsidR="004C3F19" w:rsidRPr="009724D1" w:rsidRDefault="004C3F19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Data treatment and analysis</w:t>
            </w:r>
          </w:p>
          <w:p w:rsidR="004C3F19" w:rsidRPr="009724D1" w:rsidRDefault="004C3F19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Matching data patterns with machine </w:t>
            </w:r>
            <w:r w:rsid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status </w:t>
            </w: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info</w:t>
            </w:r>
          </w:p>
          <w:p w:rsidR="003042CA" w:rsidRPr="00C6519A" w:rsidRDefault="004C3F19" w:rsidP="009724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rPr>
                <w:b/>
                <w:iCs/>
                <w:color w:val="000000"/>
                <w:sz w:val="22"/>
                <w:szCs w:val="22"/>
              </w:rPr>
            </w:pPr>
            <w:r w:rsidRPr="009724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Prediction modeling for monitoring</w:t>
            </w:r>
          </w:p>
        </w:tc>
      </w:tr>
      <w:tr w:rsidR="00A46350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>Personnel de recherche</w:t>
      </w:r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3260"/>
        <w:gridCol w:w="1559"/>
      </w:tblGrid>
      <w:tr w:rsidR="00A46350" w:rsidRPr="00AD766A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60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</w:t>
            </w:r>
            <w:proofErr w:type="spellStart"/>
            <w:r w:rsidRPr="00D96F65">
              <w:rPr>
                <w:i/>
                <w:color w:val="808080"/>
                <w:szCs w:val="20"/>
              </w:rPr>
              <w:t>Courriel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Téléphone</w:t>
            </w:r>
            <w:proofErr w:type="spellEnd"/>
          </w:p>
        </w:tc>
      </w:tr>
      <w:tr w:rsidR="00A46350" w:rsidRPr="00145464" w:rsidTr="007D7F44">
        <w:tc>
          <w:tcPr>
            <w:tcW w:w="2268" w:type="dxa"/>
          </w:tcPr>
          <w:p w:rsidR="00A46350" w:rsidRPr="000452D0" w:rsidRDefault="00E55A6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  <w:lang w:val="en-CA"/>
              </w:rPr>
            </w:pPr>
            <w:r>
              <w:rPr>
                <w:color w:val="auto"/>
                <w:szCs w:val="20"/>
              </w:rPr>
              <w:t>Mayer, Ren</w:t>
            </w:r>
            <w:r>
              <w:rPr>
                <w:color w:val="auto"/>
                <w:szCs w:val="20"/>
                <w:lang w:val="en-CA"/>
              </w:rPr>
              <w:t>é</w:t>
            </w:r>
          </w:p>
        </w:tc>
        <w:tc>
          <w:tcPr>
            <w:tcW w:w="1843" w:type="dxa"/>
          </w:tcPr>
          <w:p w:rsidR="00E55A64" w:rsidRDefault="00E55A64" w:rsidP="00E55A6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Polytechnique</w:t>
            </w:r>
          </w:p>
          <w:p w:rsidR="009724D1" w:rsidRPr="001E3D03" w:rsidRDefault="00E55A64" w:rsidP="00E55A6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Montréal</w:t>
            </w:r>
          </w:p>
        </w:tc>
        <w:tc>
          <w:tcPr>
            <w:tcW w:w="1701" w:type="dxa"/>
          </w:tcPr>
          <w:p w:rsidR="00A46350" w:rsidRPr="001E3D03" w:rsidRDefault="00E55A64" w:rsidP="009724D1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Co-supervisor</w:t>
            </w:r>
          </w:p>
        </w:tc>
        <w:tc>
          <w:tcPr>
            <w:tcW w:w="3260" w:type="dxa"/>
          </w:tcPr>
          <w:p w:rsidR="009724D1" w:rsidRPr="001E3D03" w:rsidRDefault="009724D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René.mayer@polymtl.ca</w:t>
            </w:r>
          </w:p>
        </w:tc>
        <w:tc>
          <w:tcPr>
            <w:tcW w:w="1559" w:type="dxa"/>
          </w:tcPr>
          <w:p w:rsidR="009724D1" w:rsidRDefault="009724D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514-3404711 </w:t>
            </w:r>
          </w:p>
          <w:p w:rsidR="00A46350" w:rsidRPr="001E3D03" w:rsidRDefault="009724D1" w:rsidP="00E55A6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#</w:t>
            </w:r>
            <w:r w:rsidR="00E55A64">
              <w:rPr>
                <w:color w:val="auto"/>
                <w:szCs w:val="20"/>
              </w:rPr>
              <w:t>4407</w:t>
            </w:r>
          </w:p>
        </w:tc>
      </w:tr>
      <w:tr w:rsidR="009724D1" w:rsidRPr="00AD766A" w:rsidTr="007D7F44">
        <w:tc>
          <w:tcPr>
            <w:tcW w:w="2268" w:type="dxa"/>
          </w:tcPr>
          <w:p w:rsidR="009724D1" w:rsidRPr="00AD766A" w:rsidRDefault="00E55A64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>
              <w:rPr>
                <w:color w:val="auto"/>
              </w:rPr>
              <w:t>Achiche, Sofiane</w:t>
            </w:r>
          </w:p>
        </w:tc>
        <w:tc>
          <w:tcPr>
            <w:tcW w:w="1843" w:type="dxa"/>
          </w:tcPr>
          <w:p w:rsidR="00E55A64" w:rsidRDefault="00E55A64" w:rsidP="00E55A6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Polytechnique</w:t>
            </w:r>
          </w:p>
          <w:p w:rsidR="009724D1" w:rsidRPr="00AD766A" w:rsidRDefault="00E55A64" w:rsidP="00E55A6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Montréal</w:t>
            </w:r>
          </w:p>
        </w:tc>
        <w:tc>
          <w:tcPr>
            <w:tcW w:w="1701" w:type="dxa"/>
          </w:tcPr>
          <w:p w:rsidR="009724D1" w:rsidRPr="00AD766A" w:rsidRDefault="00E55A6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Supervisor</w:t>
            </w:r>
          </w:p>
        </w:tc>
        <w:tc>
          <w:tcPr>
            <w:tcW w:w="3260" w:type="dxa"/>
          </w:tcPr>
          <w:p w:rsidR="009724D1" w:rsidRDefault="004E62C3" w:rsidP="009724D1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hyperlink r:id="rId9" w:history="1">
              <w:r w:rsidR="009724D1" w:rsidRPr="00777888">
                <w:rPr>
                  <w:rStyle w:val="Hyperlink"/>
                  <w:szCs w:val="20"/>
                </w:rPr>
                <w:t>Sofiane.achiche@polymtl.ca</w:t>
              </w:r>
            </w:hyperlink>
          </w:p>
          <w:p w:rsidR="009724D1" w:rsidRPr="00AD766A" w:rsidRDefault="009724D1" w:rsidP="009724D1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9724D1" w:rsidRDefault="009724D1" w:rsidP="00DE31C5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514-3404711 </w:t>
            </w:r>
          </w:p>
          <w:p w:rsidR="009724D1" w:rsidRPr="001E3D03" w:rsidRDefault="009724D1" w:rsidP="00DE31C5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#4317</w:t>
            </w:r>
          </w:p>
        </w:tc>
      </w:tr>
    </w:tbl>
    <w:p w:rsidR="00A46350" w:rsidRDefault="00A46350" w:rsidP="00A46350">
      <w:pPr>
        <w:ind w:right="4" w:hanging="567"/>
        <w:rPr>
          <w:rFonts w:ascii="Arial" w:hAnsi="Arial" w:cs="Arial"/>
        </w:rPr>
      </w:pPr>
    </w:p>
    <w:p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proofErr w:type="gramEnd"/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(from outside </w:t>
      </w:r>
      <w:r w:rsidR="00C03D9C">
        <w:rPr>
          <w:rFonts w:ascii="Arial" w:hAnsi="Arial" w:cs="Arial"/>
          <w:i/>
          <w:sz w:val="22"/>
          <w:szCs w:val="22"/>
        </w:rPr>
        <w:t>Province</w:t>
      </w:r>
      <w:r w:rsidR="00A46350" w:rsidRPr="00835F17">
        <w:rPr>
          <w:rFonts w:ascii="Arial" w:hAnsi="Arial" w:cs="Arial"/>
          <w:i/>
          <w:sz w:val="22"/>
          <w:szCs w:val="22"/>
        </w:rPr>
        <w:t>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Étudiants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Boursier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recherches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postdoctorales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assistants,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techniciens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et invites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(invite hors </w:t>
      </w:r>
      <w:r w:rsidR="00C03D9C">
        <w:rPr>
          <w:rFonts w:ascii="Arial" w:hAnsi="Arial" w:cs="Arial"/>
          <w:i/>
          <w:sz w:val="22"/>
          <w:szCs w:val="22"/>
        </w:rPr>
        <w:t>Province</w:t>
      </w:r>
      <w:r w:rsidR="00A46350" w:rsidRPr="00835F17">
        <w:rPr>
          <w:rFonts w:ascii="Arial" w:hAnsi="Arial" w:cs="Arial"/>
          <w:i/>
          <w:sz w:val="22"/>
          <w:szCs w:val="22"/>
        </w:rPr>
        <w:t>; hors Canada)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850"/>
        <w:gridCol w:w="1255"/>
        <w:gridCol w:w="1171"/>
        <w:gridCol w:w="1363"/>
        <w:gridCol w:w="1221"/>
        <w:gridCol w:w="1132"/>
        <w:gridCol w:w="1263"/>
        <w:gridCol w:w="975"/>
      </w:tblGrid>
      <w:tr w:rsidR="001E7CA1" w:rsidRPr="00522C41" w:rsidTr="000452D0">
        <w:tc>
          <w:tcPr>
            <w:tcW w:w="1402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255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/ou (C)*</w:t>
            </w:r>
          </w:p>
        </w:tc>
        <w:tc>
          <w:tcPr>
            <w:tcW w:w="1363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1221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2" w:type="dxa"/>
            <w:shd w:val="clear" w:color="auto" w:fill="auto"/>
          </w:tcPr>
          <w:p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incl</w:t>
            </w:r>
            <w:proofErr w:type="spellEnd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ben.</w:t>
            </w:r>
          </w:p>
        </w:tc>
        <w:tc>
          <w:tcPr>
            <w:tcW w:w="1263" w:type="dxa"/>
          </w:tcPr>
          <w:p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975" w:type="dxa"/>
          </w:tcPr>
          <w:p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9724D1" w:rsidRPr="00145464" w:rsidTr="000452D0">
        <w:tc>
          <w:tcPr>
            <w:tcW w:w="1402" w:type="dxa"/>
            <w:shd w:val="clear" w:color="auto" w:fill="auto"/>
          </w:tcPr>
          <w:p w:rsidR="009724D1" w:rsidRPr="001E3D03" w:rsidRDefault="009724D1" w:rsidP="00EE530A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Gabriel Bernard</w:t>
            </w:r>
          </w:p>
        </w:tc>
        <w:tc>
          <w:tcPr>
            <w:tcW w:w="850" w:type="dxa"/>
            <w:shd w:val="clear" w:color="auto" w:fill="auto"/>
          </w:tcPr>
          <w:p w:rsidR="009724D1" w:rsidRPr="009724D1" w:rsidRDefault="009724D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724D1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255" w:type="dxa"/>
            <w:shd w:val="clear" w:color="auto" w:fill="auto"/>
          </w:tcPr>
          <w:p w:rsidR="009724D1" w:rsidRDefault="009724D1" w:rsidP="000A74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Polytechnique</w:t>
            </w:r>
          </w:p>
          <w:p w:rsidR="009724D1" w:rsidRPr="001E3D03" w:rsidRDefault="009724D1" w:rsidP="000A74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Montréal</w:t>
            </w:r>
          </w:p>
        </w:tc>
        <w:tc>
          <w:tcPr>
            <w:tcW w:w="1171" w:type="dxa"/>
            <w:shd w:val="clear" w:color="auto" w:fill="auto"/>
          </w:tcPr>
          <w:p w:rsidR="009724D1" w:rsidRPr="000452D0" w:rsidRDefault="009724D1" w:rsidP="00C95E75">
            <w:pPr>
              <w:pStyle w:val="BodyText"/>
              <w:spacing w:before="40" w:after="40"/>
              <w:ind w:right="-561"/>
              <w:rPr>
                <w:color w:val="auto"/>
                <w:szCs w:val="20"/>
                <w:lang w:val="fr-CA"/>
              </w:rPr>
            </w:pPr>
            <w:r w:rsidRPr="000452D0">
              <w:rPr>
                <w:color w:val="auto"/>
                <w:szCs w:val="20"/>
                <w:lang w:val="fr-CA"/>
              </w:rPr>
              <w:t>S</w:t>
            </w:r>
            <w:r w:rsidR="00E55A64" w:rsidRPr="000452D0">
              <w:rPr>
                <w:color w:val="auto"/>
                <w:szCs w:val="20"/>
                <w:lang w:val="fr-CA"/>
              </w:rPr>
              <w:t>.</w:t>
            </w:r>
            <w:r w:rsidRPr="000452D0">
              <w:rPr>
                <w:color w:val="auto"/>
                <w:szCs w:val="20"/>
                <w:lang w:val="fr-CA"/>
              </w:rPr>
              <w:t xml:space="preserve"> Achiche</w:t>
            </w:r>
            <w:r w:rsidR="00B52397">
              <w:rPr>
                <w:color w:val="auto"/>
                <w:szCs w:val="20"/>
                <w:lang w:val="fr-CA"/>
              </w:rPr>
              <w:t>(S)</w:t>
            </w:r>
          </w:p>
          <w:p w:rsidR="009724D1" w:rsidRPr="000452D0" w:rsidRDefault="009724D1" w:rsidP="00C95E75">
            <w:pPr>
              <w:pStyle w:val="BodyText"/>
              <w:spacing w:before="40" w:after="40"/>
              <w:ind w:right="-561"/>
              <w:rPr>
                <w:color w:val="auto"/>
                <w:szCs w:val="20"/>
                <w:lang w:val="fr-CA"/>
              </w:rPr>
            </w:pPr>
            <w:r w:rsidRPr="000452D0">
              <w:rPr>
                <w:color w:val="auto"/>
                <w:szCs w:val="20"/>
                <w:lang w:val="fr-CA"/>
              </w:rPr>
              <w:t>Mayer</w:t>
            </w:r>
            <w:r w:rsidR="00B52397">
              <w:rPr>
                <w:color w:val="auto"/>
                <w:szCs w:val="20"/>
                <w:lang w:val="fr-CA"/>
              </w:rPr>
              <w:t>©</w:t>
            </w:r>
          </w:p>
        </w:tc>
        <w:tc>
          <w:tcPr>
            <w:tcW w:w="1363" w:type="dxa"/>
            <w:shd w:val="clear" w:color="auto" w:fill="auto"/>
          </w:tcPr>
          <w:p w:rsidR="009724D1" w:rsidRPr="001E3D03" w:rsidRDefault="009724D1" w:rsidP="009724D1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09/01/2017</w:t>
            </w:r>
          </w:p>
        </w:tc>
        <w:tc>
          <w:tcPr>
            <w:tcW w:w="1221" w:type="dxa"/>
            <w:shd w:val="clear" w:color="auto" w:fill="auto"/>
          </w:tcPr>
          <w:p w:rsidR="009724D1" w:rsidRPr="001E3D03" w:rsidRDefault="009724D1" w:rsidP="008D48A0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31/12/202</w:t>
            </w:r>
            <w:r w:rsidR="008D48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1750</w:t>
            </w:r>
          </w:p>
        </w:tc>
        <w:tc>
          <w:tcPr>
            <w:tcW w:w="1263" w:type="dxa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724D1" w:rsidRPr="00522C41" w:rsidTr="000452D0">
        <w:tc>
          <w:tcPr>
            <w:tcW w:w="1402" w:type="dxa"/>
            <w:shd w:val="clear" w:color="auto" w:fill="auto"/>
          </w:tcPr>
          <w:p w:rsidR="009724D1" w:rsidRPr="00AD766A" w:rsidRDefault="009724D1" w:rsidP="00EE530A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>
              <w:rPr>
                <w:color w:val="auto"/>
              </w:rPr>
              <w:t>Kanglin Xing</w:t>
            </w:r>
          </w:p>
        </w:tc>
        <w:tc>
          <w:tcPr>
            <w:tcW w:w="850" w:type="dxa"/>
            <w:shd w:val="clear" w:color="auto" w:fill="auto"/>
          </w:tcPr>
          <w:p w:rsidR="009724D1" w:rsidRPr="009724D1" w:rsidRDefault="009724D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724D1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255" w:type="dxa"/>
            <w:shd w:val="clear" w:color="auto" w:fill="auto"/>
          </w:tcPr>
          <w:p w:rsidR="009724D1" w:rsidRDefault="009724D1" w:rsidP="000A74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Polytechnique </w:t>
            </w:r>
          </w:p>
          <w:p w:rsidR="009724D1" w:rsidRPr="00AD766A" w:rsidRDefault="009724D1" w:rsidP="000A74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Montréal</w:t>
            </w:r>
          </w:p>
        </w:tc>
        <w:tc>
          <w:tcPr>
            <w:tcW w:w="1171" w:type="dxa"/>
            <w:shd w:val="clear" w:color="auto" w:fill="auto"/>
          </w:tcPr>
          <w:p w:rsidR="009724D1" w:rsidRDefault="009724D1" w:rsidP="009724D1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Achiche</w:t>
            </w:r>
            <w:r w:rsidR="00B52397">
              <w:rPr>
                <w:color w:val="auto"/>
                <w:szCs w:val="20"/>
              </w:rPr>
              <w:t>(S)</w:t>
            </w:r>
          </w:p>
          <w:p w:rsidR="009724D1" w:rsidRPr="001E3D03" w:rsidRDefault="009724D1" w:rsidP="00B52397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Cs w:val="20"/>
              </w:rPr>
              <w:t xml:space="preserve"> Mayer</w:t>
            </w:r>
            <w:r w:rsidR="00B52397">
              <w:rPr>
                <w:szCs w:val="20"/>
              </w:rPr>
              <w:t xml:space="preserve"> (C)</w:t>
            </w:r>
          </w:p>
        </w:tc>
        <w:tc>
          <w:tcPr>
            <w:tcW w:w="1363" w:type="dxa"/>
            <w:shd w:val="clear" w:color="auto" w:fill="auto"/>
          </w:tcPr>
          <w:p w:rsidR="009724D1" w:rsidRPr="001E3D03" w:rsidRDefault="009724D1" w:rsidP="009724D1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</w:t>
            </w:r>
            <w:r w:rsidR="00B523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/2016</w:t>
            </w:r>
          </w:p>
        </w:tc>
        <w:tc>
          <w:tcPr>
            <w:tcW w:w="1221" w:type="dxa"/>
            <w:shd w:val="clear" w:color="auto" w:fill="auto"/>
          </w:tcPr>
          <w:p w:rsidR="009724D1" w:rsidRPr="001E3D03" w:rsidRDefault="009724D1" w:rsidP="008D48A0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30/04/20</w:t>
            </w:r>
            <w:r w:rsidR="008D48A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2" w:type="dxa"/>
            <w:shd w:val="clear" w:color="auto" w:fill="auto"/>
          </w:tcPr>
          <w:p w:rsidR="009724D1" w:rsidRPr="001E3D03" w:rsidRDefault="00B52397" w:rsidP="00602D5F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1750 </w:t>
            </w:r>
          </w:p>
        </w:tc>
        <w:tc>
          <w:tcPr>
            <w:tcW w:w="1263" w:type="dxa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1750</w:t>
            </w:r>
          </w:p>
        </w:tc>
        <w:tc>
          <w:tcPr>
            <w:tcW w:w="975" w:type="dxa"/>
          </w:tcPr>
          <w:p w:rsidR="009724D1" w:rsidRPr="001E3D03" w:rsidRDefault="00B52397" w:rsidP="00B52397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Chinese Scholarship from Sept. 2016</w:t>
            </w:r>
          </w:p>
        </w:tc>
      </w:tr>
      <w:tr w:rsidR="009724D1" w:rsidRPr="00522C41" w:rsidTr="000452D0">
        <w:tc>
          <w:tcPr>
            <w:tcW w:w="1402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9724D1" w:rsidRPr="001E3D03" w:rsidRDefault="009724D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:rsidTr="001E3D03">
        <w:tc>
          <w:tcPr>
            <w:tcW w:w="1134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BASc</w:t>
            </w:r>
            <w:proofErr w:type="spellEnd"/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MASc</w:t>
            </w:r>
            <w:proofErr w:type="spellEnd"/>
            <w:r w:rsidRPr="001338D7">
              <w:rPr>
                <w:b/>
                <w:color w:val="auto"/>
                <w:szCs w:val="20"/>
              </w:rPr>
              <w:t xml:space="preserve">/ </w:t>
            </w:r>
          </w:p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M.Eng</w:t>
            </w:r>
            <w:proofErr w:type="spellEnd"/>
            <w:r w:rsidRPr="001338D7">
              <w:rPr>
                <w:b/>
                <w:color w:val="auto"/>
                <w:szCs w:val="20"/>
              </w:rPr>
              <w:t>.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:rsidR="00A46350" w:rsidRPr="001338D7" w:rsidRDefault="00A46350" w:rsidP="00C03D9C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 xml:space="preserve">outside </w:t>
            </w:r>
            <w:r w:rsidR="00C03D9C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:rsidTr="001E3D03">
        <w:tc>
          <w:tcPr>
            <w:tcW w:w="1134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8E5B69" w:rsidRDefault="009724D1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851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:rsidR="00A46350" w:rsidRPr="000B32D3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  <w:lang w:val="fr-CA"/>
        </w:rPr>
      </w:pPr>
      <w:r w:rsidRPr="000B32D3">
        <w:rPr>
          <w:rFonts w:ascii="Arial" w:hAnsi="Arial" w:cs="Arial"/>
          <w:b/>
          <w:sz w:val="22"/>
          <w:szCs w:val="22"/>
          <w:lang w:val="fr-CA"/>
        </w:rPr>
        <w:t>1</w:t>
      </w:r>
      <w:r w:rsidR="00A46350" w:rsidRPr="000B32D3">
        <w:rPr>
          <w:rFonts w:ascii="Arial" w:hAnsi="Arial" w:cs="Arial"/>
          <w:b/>
          <w:sz w:val="22"/>
          <w:szCs w:val="22"/>
          <w:lang w:val="fr-CA"/>
        </w:rPr>
        <w:t>c:</w:t>
      </w:r>
      <w:r w:rsidR="00A46350" w:rsidRPr="000B32D3">
        <w:rPr>
          <w:rFonts w:ascii="Arial" w:hAnsi="Arial" w:cs="Arial"/>
          <w:b/>
          <w:sz w:val="22"/>
          <w:szCs w:val="22"/>
          <w:lang w:val="fr-CA"/>
        </w:rPr>
        <w:tab/>
      </w:r>
      <w:proofErr w:type="spellStart"/>
      <w:r w:rsidR="00A46350" w:rsidRPr="000B32D3">
        <w:rPr>
          <w:rFonts w:ascii="Arial" w:hAnsi="Arial" w:cs="Arial"/>
          <w:b/>
          <w:sz w:val="22"/>
          <w:szCs w:val="22"/>
          <w:u w:val="single"/>
          <w:lang w:val="fr-CA"/>
        </w:rPr>
        <w:t>Partners</w:t>
      </w:r>
      <w:proofErr w:type="spellEnd"/>
      <w:r w:rsidR="00A46350" w:rsidRPr="000B32D3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&amp; Contributions</w:t>
      </w:r>
      <w:r w:rsidR="00A46350" w:rsidRPr="000B32D3">
        <w:rPr>
          <w:rFonts w:ascii="Arial" w:hAnsi="Arial" w:cs="Arial"/>
          <w:b/>
          <w:sz w:val="22"/>
          <w:szCs w:val="22"/>
          <w:lang w:val="fr-CA"/>
        </w:rPr>
        <w:t xml:space="preserve">/ </w:t>
      </w:r>
      <w:r w:rsidR="00E32A08" w:rsidRPr="000B32D3">
        <w:rPr>
          <w:rFonts w:ascii="Arial" w:hAnsi="Arial" w:cs="Arial"/>
          <w:b/>
          <w:sz w:val="22"/>
          <w:szCs w:val="22"/>
          <w:lang w:val="fr-CA"/>
        </w:rPr>
        <w:br/>
      </w:r>
      <w:r w:rsidR="00A46350" w:rsidRPr="000B32D3">
        <w:rPr>
          <w:rFonts w:ascii="Arial" w:hAnsi="Arial" w:cs="Arial"/>
          <w:b/>
          <w:sz w:val="22"/>
          <w:szCs w:val="22"/>
          <w:u w:val="single"/>
          <w:lang w:val="fr-CA"/>
        </w:rPr>
        <w:t>Partenaires et Contributions</w:t>
      </w:r>
    </w:p>
    <w:p w:rsidR="00A46350" w:rsidRPr="000B32D3" w:rsidRDefault="00A46350" w:rsidP="00A46350">
      <w:pPr>
        <w:ind w:right="4" w:hanging="567"/>
        <w:rPr>
          <w:rFonts w:ascii="Arial" w:hAnsi="Arial" w:cs="Arial"/>
          <w:b/>
          <w:lang w:val="fr-C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Acronyme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Espèce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Frais</w:t>
            </w:r>
            <w:proofErr w:type="spellEnd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522C41" w:rsidTr="007D7F44">
        <w:tc>
          <w:tcPr>
            <w:tcW w:w="2268" w:type="dxa"/>
          </w:tcPr>
          <w:p w:rsidR="00A46350" w:rsidRPr="008E5B69" w:rsidRDefault="00B52397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P&amp;WC</w:t>
            </w:r>
          </w:p>
        </w:tc>
        <w:tc>
          <w:tcPr>
            <w:tcW w:w="1701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8E5B69" w:rsidRDefault="00B52397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Serafettin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1134" w:type="dxa"/>
          </w:tcPr>
          <w:p w:rsidR="00A46350" w:rsidRPr="008E5B69" w:rsidRDefault="00B52397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</w:tc>
        <w:tc>
          <w:tcPr>
            <w:tcW w:w="141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350" w:rsidRPr="00522C41" w:rsidTr="007D7F44">
        <w:tc>
          <w:tcPr>
            <w:tcW w:w="2268" w:type="dxa"/>
          </w:tcPr>
          <w:p w:rsidR="00A46350" w:rsidRPr="008E5B69" w:rsidRDefault="00B52397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ALCOA</w:t>
            </w:r>
          </w:p>
        </w:tc>
        <w:tc>
          <w:tcPr>
            <w:tcW w:w="1701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8E5B69" w:rsidRDefault="00B52397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Barakett</w:t>
            </w:r>
            <w:proofErr w:type="spellEnd"/>
          </w:p>
        </w:tc>
        <w:tc>
          <w:tcPr>
            <w:tcW w:w="1134" w:type="dxa"/>
          </w:tcPr>
          <w:p w:rsidR="00A46350" w:rsidRPr="008E5B69" w:rsidRDefault="00B52397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</w:tc>
        <w:tc>
          <w:tcPr>
            <w:tcW w:w="141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BC7" w:rsidRPr="00C6519A" w:rsidTr="007D7F44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B6DDE8"/>
          </w:tcPr>
          <w:p w:rsidR="00780BC7" w:rsidRPr="00D22C6E" w:rsidRDefault="00F4107E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lastRenderedPageBreak/>
              <w:t>2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br/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LA PÉRIOD ACTUELLE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6407E">
              <w:rPr>
                <w:i/>
                <w:iCs/>
                <w:color w:val="auto"/>
                <w:sz w:val="22"/>
                <w:szCs w:val="22"/>
              </w:rPr>
              <w:t>(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780BC7" w:rsidRPr="00C6519A" w:rsidTr="007D7F44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780BC7" w:rsidRDefault="00780BC7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A46350" w:rsidRDefault="009724D1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No previous report was done. This is my first.</w:t>
            </w:r>
          </w:p>
          <w:p w:rsidR="00A46350" w:rsidRDefault="00A46350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A46350" w:rsidRPr="0089423C" w:rsidRDefault="00A46350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780BC7" w:rsidRPr="0089423C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780BC7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780BC7" w:rsidRPr="0089423C" w:rsidRDefault="00780BC7" w:rsidP="00BB12C3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780BC7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80BC7" w:rsidRPr="00AA6665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 xml:space="preserve">ALIGNEMENT DU PROJET DE RECHERCHE AVEC LES OBJECTIFS DU </w:t>
            </w:r>
            <w:proofErr w:type="gramStart"/>
            <w:r w:rsidR="002C3DE0">
              <w:rPr>
                <w:b/>
                <w:bCs/>
                <w:color w:val="auto"/>
                <w:sz w:val="22"/>
                <w:szCs w:val="22"/>
              </w:rPr>
              <w:t>RÉSEAU</w:t>
            </w:r>
            <w:proofErr w:type="gramEnd"/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:rsidTr="007D7F44">
        <w:trPr>
          <w:trHeight w:val="2102"/>
        </w:trPr>
        <w:tc>
          <w:tcPr>
            <w:tcW w:w="10632" w:type="dxa"/>
          </w:tcPr>
          <w:p w:rsidR="00435BCA" w:rsidRDefault="00435BCA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:rsidR="00A46350" w:rsidRDefault="00A46350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:rsidR="008D48A0" w:rsidRDefault="008D48A0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research project aligns well within the Networks Objectives. This project brings in a key digital support of monitoring wither a machine tool in situ or even remotely.</w:t>
            </w:r>
          </w:p>
          <w:p w:rsidR="00A46350" w:rsidRDefault="008D48A0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The condition monitoring system will also support the development of a fully </w:t>
            </w:r>
            <w:r w:rsidRPr="00C65FB6">
              <w:rPr>
                <w:b/>
                <w:bCs/>
                <w:color w:val="auto"/>
              </w:rPr>
              <w:t>computer controlled machine tools and support the self-adjustment of operating condition through a better understanding of its potential failures.</w:t>
            </w:r>
            <w:r>
              <w:rPr>
                <w:b/>
                <w:bCs/>
                <w:color w:val="auto"/>
              </w:rPr>
              <w:t xml:space="preserve"> </w:t>
            </w:r>
          </w:p>
          <w:p w:rsidR="00435BCA" w:rsidRDefault="00435BCA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:rsidR="00435BCA" w:rsidRDefault="00435BCA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:rsidR="00435BCA" w:rsidRPr="00C6519A" w:rsidRDefault="00435BCA" w:rsidP="007D7F44">
            <w:pPr>
              <w:pStyle w:val="BodyText"/>
              <w:spacing w:before="40" w:after="40"/>
              <w:ind w:right="-563"/>
              <w:rPr>
                <w:b/>
                <w:bCs/>
                <w:color w:val="auto"/>
              </w:rPr>
            </w:pPr>
          </w:p>
        </w:tc>
      </w:tr>
    </w:tbl>
    <w:p w:rsidR="00BB12C3" w:rsidRDefault="00BB12C3"/>
    <w:p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 xml:space="preserve">PROBLEMS and RESOLUTIONS/ PROBLEMES ET SOLUTIONS </w:t>
            </w:r>
            <w:proofErr w:type="gramStart"/>
            <w:r w:rsidR="00A46350">
              <w:rPr>
                <w:b/>
                <w:bCs/>
                <w:color w:val="auto"/>
                <w:sz w:val="22"/>
                <w:szCs w:val="22"/>
              </w:rPr>
              <w:t>PROPOSÉES</w:t>
            </w:r>
            <w:proofErr w:type="gramEnd"/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:rsidTr="007D7F44">
        <w:trPr>
          <w:trHeight w:val="1231"/>
        </w:trPr>
        <w:tc>
          <w:tcPr>
            <w:tcW w:w="10632" w:type="dxa"/>
          </w:tcPr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Problem/ </w:t>
            </w:r>
            <w:proofErr w:type="spellStart"/>
            <w:r w:rsidRPr="000C4FEB">
              <w:rPr>
                <w:bCs/>
                <w:i/>
                <w:color w:val="auto"/>
              </w:rPr>
              <w:t>Problème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46350" w:rsidRPr="000C4FEB" w:rsidRDefault="0078632A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We still did not receive any funding</w:t>
            </w:r>
          </w:p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Resolution / </w:t>
            </w:r>
            <w:proofErr w:type="spellStart"/>
            <w:r w:rsidRPr="000C4FEB">
              <w:rPr>
                <w:bCs/>
                <w:i/>
                <w:color w:val="auto"/>
              </w:rPr>
              <w:t>Résolution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46350" w:rsidRPr="000C4FEB" w:rsidRDefault="0078632A" w:rsidP="007D7F44">
            <w:pPr>
              <w:pStyle w:val="BodyText"/>
              <w:spacing w:before="40" w:after="40"/>
              <w:ind w:right="-563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I am paying the students on another fund waiting for the funding.</w:t>
            </w:r>
          </w:p>
        </w:tc>
      </w:tr>
    </w:tbl>
    <w:p w:rsidR="006132C1" w:rsidRDefault="006132C1"/>
    <w:p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</w:t>
            </w:r>
            <w:proofErr w:type="gramStart"/>
            <w:r w:rsidR="003C741B">
              <w:rPr>
                <w:b/>
                <w:iCs/>
                <w:color w:val="000000"/>
                <w:sz w:val="22"/>
                <w:szCs w:val="22"/>
              </w:rPr>
              <w:t>:</w:t>
            </w:r>
            <w:proofErr w:type="gramEnd"/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:rsidR="007954EC" w:rsidRPr="00230D1D" w:rsidRDefault="00F4107E" w:rsidP="00230D1D">
      <w:pPr>
        <w:ind w:hanging="567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>(Milestones document also to be updated for 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  <w:gridCol w:w="1276"/>
      </w:tblGrid>
      <w:tr w:rsidR="008E5B69" w:rsidTr="008E5B69">
        <w:trPr>
          <w:trHeight w:val="227"/>
        </w:trPr>
        <w:tc>
          <w:tcPr>
            <w:tcW w:w="10632" w:type="dxa"/>
            <w:gridSpan w:val="2"/>
            <w:shd w:val="clear" w:color="auto" w:fill="DAEEF3"/>
          </w:tcPr>
          <w:p w:rsidR="008E5B69" w:rsidRPr="00BA3915" w:rsidRDefault="008E5B69" w:rsidP="008E5B69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</w:p>
        </w:tc>
      </w:tr>
      <w:tr w:rsidR="003C741B" w:rsidTr="007D7F44">
        <w:trPr>
          <w:trHeight w:val="227"/>
        </w:trPr>
        <w:tc>
          <w:tcPr>
            <w:tcW w:w="10632" w:type="dxa"/>
            <w:gridSpan w:val="2"/>
          </w:tcPr>
          <w:p w:rsidR="000452D0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C65F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52D0" w:rsidRPr="000452D0">
              <w:rPr>
                <w:b/>
                <w:bCs/>
                <w:color w:val="auto"/>
                <w:sz w:val="18"/>
                <w:szCs w:val="18"/>
              </w:rPr>
              <w:t>Literature Review on Machine Tools Monitoring Techniques</w:t>
            </w:r>
          </w:p>
          <w:p w:rsidR="003C741B" w:rsidRPr="00BA3915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  <w:r w:rsidR="00C65FB6">
              <w:rPr>
                <w:b/>
                <w:bCs/>
                <w:color w:val="auto"/>
                <w:sz w:val="18"/>
                <w:szCs w:val="18"/>
              </w:rPr>
              <w:t xml:space="preserve"> none</w:t>
            </w:r>
            <w:r w:rsidR="00F4107E"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3C741B" w:rsidTr="00C65FB6">
        <w:trPr>
          <w:trHeight w:val="227"/>
        </w:trPr>
        <w:tc>
          <w:tcPr>
            <w:tcW w:w="9356" w:type="dxa"/>
          </w:tcPr>
          <w:p w:rsidR="003C741B" w:rsidRDefault="003C741B" w:rsidP="007D7F4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% Completed/ Rempli</w:t>
            </w:r>
          </w:p>
        </w:tc>
        <w:tc>
          <w:tcPr>
            <w:tcW w:w="1276" w:type="dxa"/>
          </w:tcPr>
          <w:p w:rsidR="003C741B" w:rsidRPr="00BA3915" w:rsidRDefault="000452D0" w:rsidP="000452D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75</w:t>
            </w:r>
            <w:r w:rsidR="00C65FB6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C65FB6" w:rsidTr="00DE31C5">
        <w:trPr>
          <w:trHeight w:val="227"/>
        </w:trPr>
        <w:tc>
          <w:tcPr>
            <w:tcW w:w="10632" w:type="dxa"/>
            <w:gridSpan w:val="2"/>
          </w:tcPr>
          <w:p w:rsidR="00C65FB6" w:rsidRDefault="00C65FB6" w:rsidP="00DE31C5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Progress: </w:t>
            </w:r>
            <w:r w:rsidR="000452D0" w:rsidRPr="000452D0">
              <w:rPr>
                <w:b/>
                <w:bCs/>
                <w:color w:val="auto"/>
                <w:sz w:val="18"/>
                <w:szCs w:val="18"/>
              </w:rPr>
              <w:t>Review of needed material for experimental Set-Up</w:t>
            </w:r>
          </w:p>
          <w:p w:rsidR="00C65FB6" w:rsidRPr="00BA3915" w:rsidRDefault="00C65FB6" w:rsidP="00DE31C5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 none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C65FB6" w:rsidTr="00DE31C5">
        <w:trPr>
          <w:trHeight w:val="227"/>
        </w:trPr>
        <w:tc>
          <w:tcPr>
            <w:tcW w:w="9356" w:type="dxa"/>
          </w:tcPr>
          <w:p w:rsidR="00C65FB6" w:rsidRDefault="00C65FB6" w:rsidP="00DE31C5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C65FB6" w:rsidRPr="00BA3915" w:rsidRDefault="00C65FB6" w:rsidP="00DE31C5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50%</w:t>
            </w:r>
          </w:p>
        </w:tc>
      </w:tr>
      <w:tr w:rsidR="00602D5F" w:rsidRPr="00BA3915" w:rsidTr="002E69D0">
        <w:trPr>
          <w:trHeight w:val="227"/>
        </w:trPr>
        <w:tc>
          <w:tcPr>
            <w:tcW w:w="10632" w:type="dxa"/>
            <w:gridSpan w:val="2"/>
          </w:tcPr>
          <w:p w:rsidR="00602D5F" w:rsidRDefault="00602D5F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 Modeling the influence of volumetric error on machine precision</w:t>
            </w:r>
          </w:p>
          <w:p w:rsidR="00602D5F" w:rsidRPr="00BA3915" w:rsidRDefault="00602D5F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 none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602D5F" w:rsidRPr="00BA3915" w:rsidTr="002E69D0">
        <w:trPr>
          <w:trHeight w:val="227"/>
        </w:trPr>
        <w:tc>
          <w:tcPr>
            <w:tcW w:w="9356" w:type="dxa"/>
          </w:tcPr>
          <w:p w:rsidR="00602D5F" w:rsidRP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% Completed/ </w:t>
            </w:r>
            <w:proofErr w:type="spellStart"/>
            <w:r w:rsidRPr="000452D0">
              <w:rPr>
                <w:b/>
                <w:bCs/>
                <w:color w:val="auto"/>
                <w:sz w:val="18"/>
                <w:szCs w:val="18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602D5F" w:rsidRPr="00BA3915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50%</w:t>
            </w:r>
          </w:p>
        </w:tc>
      </w:tr>
      <w:tr w:rsidR="00602D5F" w:rsidRPr="00BA3915" w:rsidTr="002E69D0">
        <w:trPr>
          <w:trHeight w:val="227"/>
        </w:trPr>
        <w:tc>
          <w:tcPr>
            <w:tcW w:w="10632" w:type="dxa"/>
            <w:gridSpan w:val="2"/>
          </w:tcPr>
          <w:p w:rsidR="00602D5F" w:rsidRDefault="00602D5F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Progress: </w:t>
            </w:r>
            <w:r w:rsidR="000452D0" w:rsidRPr="000452D0">
              <w:rPr>
                <w:b/>
                <w:bCs/>
                <w:color w:val="auto"/>
                <w:sz w:val="18"/>
                <w:szCs w:val="18"/>
              </w:rPr>
              <w:t>Data collection for geometric information on operating machine tool</w:t>
            </w:r>
          </w:p>
          <w:p w:rsidR="00602D5F" w:rsidRPr="00BA3915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Modifications: </w:t>
            </w:r>
            <w:r w:rsidR="000452D0">
              <w:rPr>
                <w:b/>
                <w:bCs/>
                <w:color w:val="auto"/>
                <w:sz w:val="18"/>
                <w:szCs w:val="18"/>
              </w:rPr>
              <w:t>Information related to machine tools dynamics will be also captured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602D5F" w:rsidRPr="00BA3915" w:rsidTr="002E69D0">
        <w:trPr>
          <w:trHeight w:val="227"/>
        </w:trPr>
        <w:tc>
          <w:tcPr>
            <w:tcW w:w="9356" w:type="dxa"/>
          </w:tcPr>
          <w:p w:rsidR="00602D5F" w:rsidRP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% Completed/ </w:t>
            </w:r>
            <w:proofErr w:type="spellStart"/>
            <w:r w:rsidRPr="000452D0">
              <w:rPr>
                <w:b/>
                <w:bCs/>
                <w:color w:val="auto"/>
                <w:sz w:val="18"/>
                <w:szCs w:val="18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602D5F" w:rsidRPr="00BA3915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50%</w:t>
            </w:r>
          </w:p>
        </w:tc>
      </w:tr>
      <w:tr w:rsidR="00602D5F" w:rsidRPr="00BA3915" w:rsidTr="002E69D0">
        <w:trPr>
          <w:trHeight w:val="227"/>
        </w:trPr>
        <w:tc>
          <w:tcPr>
            <w:tcW w:w="10632" w:type="dxa"/>
            <w:gridSpan w:val="2"/>
          </w:tcPr>
          <w:p w:rsid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Progress: </w:t>
            </w:r>
            <w:r w:rsidR="000452D0" w:rsidRPr="000452D0">
              <w:rPr>
                <w:b/>
                <w:bCs/>
                <w:color w:val="auto"/>
                <w:sz w:val="18"/>
                <w:szCs w:val="18"/>
              </w:rPr>
              <w:t>Data Treatment for Building Signature Files Building</w:t>
            </w:r>
          </w:p>
          <w:p w:rsidR="00602D5F" w:rsidRPr="00BA3915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 none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602D5F" w:rsidRPr="00BA3915" w:rsidTr="002E69D0">
        <w:trPr>
          <w:trHeight w:val="227"/>
        </w:trPr>
        <w:tc>
          <w:tcPr>
            <w:tcW w:w="9356" w:type="dxa"/>
          </w:tcPr>
          <w:p w:rsidR="00602D5F" w:rsidRP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% Completed/ </w:t>
            </w:r>
            <w:proofErr w:type="spellStart"/>
            <w:r w:rsidRPr="000452D0">
              <w:rPr>
                <w:b/>
                <w:bCs/>
                <w:color w:val="auto"/>
                <w:sz w:val="18"/>
                <w:szCs w:val="18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602D5F" w:rsidRPr="00BA3915" w:rsidRDefault="000452D0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15</w:t>
            </w:r>
            <w:r w:rsidR="00602D5F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602D5F" w:rsidRPr="00BA3915" w:rsidTr="002E69D0">
        <w:trPr>
          <w:trHeight w:val="227"/>
        </w:trPr>
        <w:tc>
          <w:tcPr>
            <w:tcW w:w="10632" w:type="dxa"/>
            <w:gridSpan w:val="2"/>
          </w:tcPr>
          <w:p w:rsid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Progress: </w:t>
            </w:r>
            <w:r w:rsidR="000452D0" w:rsidRPr="000452D0">
              <w:rPr>
                <w:b/>
                <w:bCs/>
                <w:color w:val="auto"/>
                <w:sz w:val="18"/>
                <w:szCs w:val="18"/>
              </w:rPr>
              <w:t>Model prediction construction using AI</w:t>
            </w:r>
          </w:p>
          <w:p w:rsidR="00602D5F" w:rsidRPr="00BA3915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 none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602D5F" w:rsidRPr="00BA3915" w:rsidTr="002E69D0">
        <w:trPr>
          <w:trHeight w:val="227"/>
        </w:trPr>
        <w:tc>
          <w:tcPr>
            <w:tcW w:w="9356" w:type="dxa"/>
          </w:tcPr>
          <w:p w:rsidR="00602D5F" w:rsidRP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% Completed/ </w:t>
            </w:r>
            <w:proofErr w:type="spellStart"/>
            <w:r w:rsidRPr="000452D0">
              <w:rPr>
                <w:b/>
                <w:bCs/>
                <w:color w:val="auto"/>
                <w:sz w:val="18"/>
                <w:szCs w:val="18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602D5F" w:rsidRPr="00BA3915" w:rsidRDefault="000452D0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15%</w:t>
            </w:r>
            <w:r w:rsidR="00602D5F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602D5F" w:rsidRPr="00BA3915" w:rsidTr="002E69D0">
        <w:trPr>
          <w:trHeight w:val="227"/>
        </w:trPr>
        <w:tc>
          <w:tcPr>
            <w:tcW w:w="10632" w:type="dxa"/>
            <w:gridSpan w:val="2"/>
          </w:tcPr>
          <w:p w:rsidR="00602D5F" w:rsidRDefault="00602D5F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Progress: </w:t>
            </w:r>
            <w:r w:rsidR="000452D0" w:rsidRPr="000452D0">
              <w:rPr>
                <w:b/>
                <w:bCs/>
                <w:color w:val="auto"/>
                <w:sz w:val="18"/>
                <w:szCs w:val="18"/>
              </w:rPr>
              <w:t>Model Testing Using User Scenarios of the Machine Tool</w:t>
            </w:r>
          </w:p>
          <w:p w:rsidR="00602D5F" w:rsidRPr="00BA3915" w:rsidRDefault="00602D5F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 none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602D5F" w:rsidRPr="00BA3915" w:rsidTr="002E69D0">
        <w:trPr>
          <w:trHeight w:val="227"/>
        </w:trPr>
        <w:tc>
          <w:tcPr>
            <w:tcW w:w="9356" w:type="dxa"/>
          </w:tcPr>
          <w:p w:rsidR="00602D5F" w:rsidRPr="000452D0" w:rsidRDefault="00602D5F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% Completed/ </w:t>
            </w:r>
            <w:proofErr w:type="spellStart"/>
            <w:r w:rsidRPr="000452D0">
              <w:rPr>
                <w:b/>
                <w:bCs/>
                <w:color w:val="auto"/>
                <w:sz w:val="18"/>
                <w:szCs w:val="18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602D5F" w:rsidRPr="00BA3915" w:rsidRDefault="000452D0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602D5F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0452D0" w:rsidRPr="00BA3915" w:rsidTr="002E69D0">
        <w:trPr>
          <w:trHeight w:val="227"/>
        </w:trPr>
        <w:tc>
          <w:tcPr>
            <w:tcW w:w="10632" w:type="dxa"/>
            <w:gridSpan w:val="2"/>
          </w:tcPr>
          <w:p w:rsidR="000452D0" w:rsidRDefault="000452D0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Progress: </w:t>
            </w: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Knowledge dissemination </w:t>
            </w:r>
          </w:p>
          <w:p w:rsidR="000452D0" w:rsidRPr="00BA3915" w:rsidRDefault="000452D0" w:rsidP="002E69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 none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0452D0" w:rsidRPr="00BA3915" w:rsidTr="002E69D0">
        <w:trPr>
          <w:trHeight w:val="227"/>
        </w:trPr>
        <w:tc>
          <w:tcPr>
            <w:tcW w:w="9356" w:type="dxa"/>
          </w:tcPr>
          <w:p w:rsidR="000452D0" w:rsidRPr="000452D0" w:rsidRDefault="000452D0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0452D0">
              <w:rPr>
                <w:b/>
                <w:bCs/>
                <w:color w:val="auto"/>
                <w:sz w:val="18"/>
                <w:szCs w:val="18"/>
              </w:rPr>
              <w:t xml:space="preserve">% Completed/ </w:t>
            </w:r>
            <w:proofErr w:type="spellStart"/>
            <w:r w:rsidRPr="000452D0">
              <w:rPr>
                <w:b/>
                <w:bCs/>
                <w:color w:val="auto"/>
                <w:sz w:val="18"/>
                <w:szCs w:val="18"/>
              </w:rPr>
              <w:t>Rempli</w:t>
            </w:r>
            <w:proofErr w:type="spellEnd"/>
          </w:p>
        </w:tc>
        <w:tc>
          <w:tcPr>
            <w:tcW w:w="1276" w:type="dxa"/>
          </w:tcPr>
          <w:p w:rsidR="000452D0" w:rsidRPr="00BA3915" w:rsidRDefault="000452D0" w:rsidP="000452D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20%</w:t>
            </w:r>
          </w:p>
        </w:tc>
      </w:tr>
    </w:tbl>
    <w:p w:rsidR="00F063F4" w:rsidRDefault="00F063F4" w:rsidP="00246A2B">
      <w:pPr>
        <w:pStyle w:val="BodyText"/>
        <w:ind w:left="-567" w:right="-563"/>
        <w:jc w:val="both"/>
      </w:pPr>
    </w:p>
    <w:p w:rsidR="00B52397" w:rsidRPr="00B52397" w:rsidRDefault="00B52397" w:rsidP="00B52397">
      <w:pPr>
        <w:pStyle w:val="BodyText"/>
        <w:ind w:left="-567" w:right="-563"/>
        <w:rPr>
          <w:b/>
          <w:color w:val="auto"/>
          <w:sz w:val="22"/>
          <w:szCs w:val="22"/>
        </w:rPr>
      </w:pPr>
      <w:r w:rsidRPr="00B52397">
        <w:rPr>
          <w:b/>
          <w:color w:val="auto"/>
          <w:sz w:val="22"/>
          <w:szCs w:val="22"/>
        </w:rPr>
        <w:t>Model Testing Using User Scenarios of the Machine Tool</w:t>
      </w:r>
    </w:p>
    <w:p w:rsidR="00230D1D" w:rsidRDefault="00230D1D" w:rsidP="00B52397">
      <w:pPr>
        <w:pStyle w:val="BodyText"/>
        <w:ind w:left="-567"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page"/>
      </w:r>
    </w:p>
    <w:p w:rsidR="007954EC" w:rsidRDefault="00F4107E" w:rsidP="007954EC">
      <w:pPr>
        <w:pStyle w:val="BodyText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C03D9C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0452D0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C65FB6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Kanglin XING, Sofiane Achiche, René Mayer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C65FB6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>2016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5817AF" w:rsidRDefault="00C65FB6" w:rsidP="000452D0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C65FB6">
              <w:rPr>
                <w:i/>
                <w:color w:val="auto"/>
                <w:szCs w:val="20"/>
              </w:rPr>
              <w:t>Machine Tools Volumetric Accuracy Change Analysis Using Vector Similarity Methods</w:t>
            </w:r>
            <w:r>
              <w:rPr>
                <w:i/>
                <w:color w:val="auto"/>
                <w:szCs w:val="20"/>
              </w:rPr>
              <w:t xml:space="preserve">, </w:t>
            </w:r>
            <w:r w:rsidR="000452D0" w:rsidRPr="000452D0">
              <w:rPr>
                <w:i/>
                <w:color w:val="auto"/>
                <w:szCs w:val="20"/>
              </w:rPr>
              <w:t>Journal of manufacturing science and engineering</w:t>
            </w:r>
            <w:r w:rsidR="000452D0">
              <w:rPr>
                <w:i/>
                <w:color w:val="auto"/>
                <w:szCs w:val="20"/>
              </w:rPr>
              <w:t>, November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C65FB6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>Under revision</w:t>
            </w: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C65FB6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Kanglin XING, Sofiane Achiche, René Mayer</w:t>
            </w:r>
          </w:p>
        </w:tc>
        <w:tc>
          <w:tcPr>
            <w:tcW w:w="943" w:type="dxa"/>
            <w:shd w:val="clear" w:color="auto" w:fill="auto"/>
          </w:tcPr>
          <w:p w:rsidR="007954EC" w:rsidRPr="008E5B69" w:rsidRDefault="00C65FB6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>
              <w:rPr>
                <w:color w:val="808080"/>
                <w:szCs w:val="20"/>
              </w:rPr>
              <w:t>2016</w:t>
            </w:r>
          </w:p>
        </w:tc>
        <w:tc>
          <w:tcPr>
            <w:tcW w:w="5543" w:type="dxa"/>
            <w:shd w:val="clear" w:color="auto" w:fill="auto"/>
          </w:tcPr>
          <w:p w:rsidR="007954EC" w:rsidRPr="008E5B69" w:rsidRDefault="00C65FB6" w:rsidP="00C65FB6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C65FB6">
              <w:rPr>
                <w:i/>
                <w:color w:val="auto"/>
                <w:szCs w:val="20"/>
              </w:rPr>
              <w:t xml:space="preserve">VMPT 2016 - 5th International Conference on Virtual Machining Process Technology, </w:t>
            </w:r>
            <w:r>
              <w:rPr>
                <w:i/>
                <w:color w:val="auto"/>
                <w:szCs w:val="20"/>
              </w:rPr>
              <w:t xml:space="preserve">Taipei, </w:t>
            </w:r>
            <w:r w:rsidRPr="00C65FB6">
              <w:rPr>
                <w:i/>
                <w:color w:val="auto"/>
                <w:szCs w:val="20"/>
              </w:rPr>
              <w:t>Taiwan, 22-25 may 2016</w:t>
            </w:r>
          </w:p>
        </w:tc>
        <w:tc>
          <w:tcPr>
            <w:tcW w:w="1134" w:type="dxa"/>
            <w:shd w:val="clear" w:color="auto" w:fill="auto"/>
          </w:tcPr>
          <w:p w:rsidR="007954EC" w:rsidRPr="008E5B69" w:rsidRDefault="00C65FB6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published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non-refereed conference proceedings, papers, letters and review articles.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:rsidR="007954EC" w:rsidRPr="00D96F65" w:rsidRDefault="007954EC" w:rsidP="00C03D9C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reports, internal reports, discussions of abstracts and symposium records.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</w:tbl>
    <w:p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:rsidR="007954EC" w:rsidRDefault="00230D1D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br w:type="page"/>
      </w:r>
      <w:r w:rsidR="00F4107E"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:rsidR="006132C1" w:rsidRPr="000B32D3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  <w:lang w:val="fr-CA"/>
        </w:rPr>
      </w:pPr>
      <w:r w:rsidRPr="000B32D3">
        <w:rPr>
          <w:b/>
          <w:color w:val="auto"/>
          <w:sz w:val="22"/>
          <w:szCs w:val="22"/>
          <w:lang w:val="fr-CA"/>
        </w:rPr>
        <w:t>5d:</w:t>
      </w:r>
      <w:r w:rsidRPr="000B32D3">
        <w:rPr>
          <w:b/>
          <w:color w:val="auto"/>
          <w:sz w:val="22"/>
          <w:szCs w:val="22"/>
          <w:lang w:val="fr-CA"/>
        </w:rPr>
        <w:tab/>
      </w:r>
      <w:r w:rsidRPr="000B32D3">
        <w:rPr>
          <w:b/>
          <w:color w:val="auto"/>
          <w:sz w:val="22"/>
          <w:szCs w:val="22"/>
          <w:u w:val="single"/>
          <w:lang w:val="fr-CA"/>
        </w:rPr>
        <w:t>OTHER COMMUNICATIONS</w:t>
      </w:r>
      <w:r w:rsidR="009B3911" w:rsidRPr="000B32D3">
        <w:rPr>
          <w:b/>
          <w:color w:val="auto"/>
          <w:sz w:val="22"/>
          <w:szCs w:val="22"/>
          <w:u w:val="single"/>
          <w:lang w:val="fr-CA"/>
        </w:rPr>
        <w:t>, AWARDS</w:t>
      </w:r>
      <w:r w:rsidRPr="000B32D3">
        <w:rPr>
          <w:b/>
          <w:color w:val="auto"/>
          <w:sz w:val="22"/>
          <w:szCs w:val="22"/>
          <w:u w:val="single"/>
          <w:lang w:val="fr-CA"/>
        </w:rPr>
        <w:t>/ AUTRES COMMUNICATIONS</w:t>
      </w:r>
      <w:r w:rsidR="009B3911" w:rsidRPr="000B32D3">
        <w:rPr>
          <w:b/>
          <w:color w:val="auto"/>
          <w:sz w:val="22"/>
          <w:szCs w:val="22"/>
          <w:u w:val="single"/>
          <w:lang w:val="fr-CA"/>
        </w:rPr>
        <w:t>, PRIX</w:t>
      </w:r>
    </w:p>
    <w:p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:rsidTr="006132C1">
        <w:tc>
          <w:tcPr>
            <w:tcW w:w="226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435BCA" w:rsidRPr="00C65FB6" w:rsidRDefault="00C65FB6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C65FB6">
              <w:rPr>
                <w:iCs/>
                <w:color w:val="000000"/>
                <w:szCs w:val="20"/>
              </w:rPr>
              <w:t>Not yet. The students just joined.</w:t>
            </w: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Pr="0089423C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C65FB6" w:rsidRDefault="00C65FB6" w:rsidP="00C65FB6">
            <w:pPr>
              <w:pStyle w:val="BodyText"/>
              <w:numPr>
                <w:ilvl w:val="0"/>
                <w:numId w:val="20"/>
              </w:numPr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Finalize data collection for volumetric error measurements</w:t>
            </w:r>
          </w:p>
          <w:p w:rsidR="00DA2A04" w:rsidRDefault="00C65FB6" w:rsidP="00C65FB6">
            <w:pPr>
              <w:pStyle w:val="BodyText"/>
              <w:numPr>
                <w:ilvl w:val="0"/>
                <w:numId w:val="20"/>
              </w:numPr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Developing a comprehensive model for volumetric error modeling and influence on machine condition</w:t>
            </w:r>
          </w:p>
          <w:p w:rsidR="00C65FB6" w:rsidRDefault="00C65FB6" w:rsidP="00C65FB6">
            <w:pPr>
              <w:pStyle w:val="BodyText"/>
              <w:numPr>
                <w:ilvl w:val="0"/>
                <w:numId w:val="20"/>
              </w:numPr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Plan data collection for </w:t>
            </w:r>
            <w:r w:rsidR="004B7071">
              <w:rPr>
                <w:b/>
                <w:iCs/>
                <w:color w:val="000000"/>
                <w:szCs w:val="20"/>
              </w:rPr>
              <w:t>physical parameters modelling, including the use of IMUs.</w:t>
            </w:r>
          </w:p>
          <w:p w:rsidR="004B7071" w:rsidRPr="0089423C" w:rsidRDefault="004B7071" w:rsidP="00C65FB6">
            <w:pPr>
              <w:pStyle w:val="BodyText"/>
              <w:numPr>
                <w:ilvl w:val="0"/>
                <w:numId w:val="20"/>
              </w:numPr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Selection of the most adequate artificial intelligence modelling tool for condition monitoring</w:t>
            </w: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Pr="0089423C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9B3911" w:rsidRPr="009B3911" w:rsidRDefault="00DA2A04" w:rsidP="009B3911">
      <w:pPr>
        <w:ind w:hanging="567"/>
        <w:rPr>
          <w:rFonts w:ascii="Arial" w:hAnsi="Arial" w:cs="Arial"/>
        </w:rPr>
      </w:pPr>
      <w:r>
        <w:br w:type="page"/>
      </w:r>
    </w:p>
    <w:p w:rsidR="00775B59" w:rsidRPr="000B32D3" w:rsidRDefault="009B3911" w:rsidP="009B3911">
      <w:pPr>
        <w:ind w:hanging="567"/>
        <w:rPr>
          <w:rFonts w:ascii="Arial" w:hAnsi="Arial" w:cs="Arial"/>
          <w:b/>
          <w:szCs w:val="20"/>
          <w:lang w:val="fr-CA"/>
        </w:rPr>
      </w:pPr>
      <w:r w:rsidRPr="000B32D3">
        <w:rPr>
          <w:rFonts w:ascii="Arial" w:hAnsi="Arial" w:cs="Arial"/>
          <w:b/>
          <w:color w:val="000000"/>
          <w:sz w:val="22"/>
          <w:szCs w:val="22"/>
          <w:lang w:val="fr-CA"/>
        </w:rPr>
        <w:lastRenderedPageBreak/>
        <w:t>8.</w:t>
      </w:r>
      <w:r w:rsidRPr="000B32D3">
        <w:rPr>
          <w:rFonts w:ascii="Arial" w:hAnsi="Arial" w:cs="Arial"/>
          <w:b/>
          <w:color w:val="000000"/>
          <w:sz w:val="22"/>
          <w:szCs w:val="22"/>
          <w:lang w:val="fr-CA"/>
        </w:rPr>
        <w:tab/>
      </w:r>
      <w:r w:rsidR="00775B59" w:rsidRPr="000B32D3"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  <w:t xml:space="preserve">OPTIONAL – </w:t>
      </w:r>
      <w:proofErr w:type="spellStart"/>
      <w:r w:rsidR="00775B59" w:rsidRPr="000B32D3"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  <w:t>C</w:t>
      </w:r>
      <w:r w:rsidR="00A5331E" w:rsidRPr="000B32D3"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  <w:t>omments</w:t>
      </w:r>
      <w:proofErr w:type="spellEnd"/>
      <w:r w:rsidR="00A5331E" w:rsidRPr="000B32D3"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  <w:t>, Questions and/or Feedback/</w:t>
      </w:r>
      <w:r w:rsidR="00A5331E" w:rsidRPr="000B32D3"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  <w:br/>
        <w:t>OPTION – Commentaires, questions et/ou des commentaires</w:t>
      </w:r>
      <w:r w:rsidR="00A5331E" w:rsidRPr="000B32D3"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:rsidR="00DA2A04" w:rsidRDefault="00DA2A04" w:rsidP="00775B59">
      <w:pPr>
        <w:pStyle w:val="BodyText"/>
        <w:ind w:right="-563"/>
        <w:rPr>
          <w:b/>
          <w:color w:val="000000"/>
        </w:rPr>
      </w:pPr>
    </w:p>
    <w:p w:rsidR="00EC4464" w:rsidRDefault="00EC4464" w:rsidP="00775B59">
      <w:pPr>
        <w:pStyle w:val="BodyText"/>
        <w:ind w:right="-563"/>
      </w:pPr>
    </w:p>
    <w:p w:rsidR="00775B59" w:rsidRPr="000B32D3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  <w:lang w:val="fr-CA"/>
        </w:rPr>
      </w:pPr>
      <w:r w:rsidRPr="000B32D3">
        <w:rPr>
          <w:rFonts w:ascii="Times New Roman" w:hAnsi="Times New Roman" w:cs="Times New Roman"/>
          <w:b/>
          <w:color w:val="auto"/>
          <w:sz w:val="24"/>
          <w:lang w:val="fr-CA"/>
        </w:rPr>
        <w:t>9.</w:t>
      </w:r>
      <w:r w:rsidRPr="000B32D3">
        <w:rPr>
          <w:rFonts w:ascii="Times New Roman" w:hAnsi="Times New Roman" w:cs="Times New Roman"/>
          <w:b/>
          <w:color w:val="auto"/>
          <w:sz w:val="24"/>
          <w:lang w:val="fr-CA"/>
        </w:rPr>
        <w:tab/>
      </w:r>
      <w:r w:rsidR="00775B59" w:rsidRPr="000B32D3">
        <w:rPr>
          <w:b/>
          <w:color w:val="000000"/>
          <w:sz w:val="22"/>
          <w:szCs w:val="22"/>
          <w:u w:val="single"/>
          <w:lang w:val="fr-CA"/>
        </w:rPr>
        <w:t>NETWORK EVENTS ATTENDED</w:t>
      </w:r>
      <w:r w:rsidR="0004092C" w:rsidRPr="000B32D3">
        <w:rPr>
          <w:b/>
          <w:color w:val="000000"/>
          <w:sz w:val="22"/>
          <w:szCs w:val="22"/>
          <w:u w:val="single"/>
          <w:lang w:val="fr-CA"/>
        </w:rPr>
        <w:t xml:space="preserve"> or SUGGESTIONS </w:t>
      </w:r>
      <w:r w:rsidR="003245D2" w:rsidRPr="000B32D3">
        <w:rPr>
          <w:b/>
          <w:color w:val="000000"/>
          <w:sz w:val="22"/>
          <w:szCs w:val="22"/>
          <w:u w:val="single"/>
          <w:lang w:val="fr-CA"/>
        </w:rPr>
        <w:t>/</w:t>
      </w:r>
      <w:r w:rsidR="003245D2" w:rsidRPr="000B32D3">
        <w:rPr>
          <w:b/>
          <w:color w:val="000000"/>
          <w:sz w:val="22"/>
          <w:szCs w:val="22"/>
          <w:u w:val="single"/>
          <w:lang w:val="fr-CA"/>
        </w:rPr>
        <w:br/>
        <w:t>ÉVÉNEMENTS RÉSEAU ONT ASSISTÉ</w:t>
      </w:r>
      <w:r w:rsidR="0004092C" w:rsidRPr="000B32D3">
        <w:rPr>
          <w:b/>
          <w:color w:val="000000"/>
          <w:sz w:val="22"/>
          <w:szCs w:val="22"/>
          <w:u w:val="single"/>
          <w:lang w:val="fr-CA"/>
        </w:rPr>
        <w:t xml:space="preserve"> ou SUGGESTIONS</w:t>
      </w:r>
    </w:p>
    <w:p w:rsidR="00775B59" w:rsidRPr="000B32D3" w:rsidRDefault="00775B59" w:rsidP="00775B59">
      <w:pPr>
        <w:pStyle w:val="BodyText"/>
        <w:ind w:right="-563"/>
        <w:rPr>
          <w:b/>
          <w:color w:val="000000"/>
          <w:sz w:val="22"/>
          <w:szCs w:val="22"/>
          <w:lang w:val="fr-C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</w:tbl>
    <w:p w:rsidR="00775B59" w:rsidRDefault="00775B59" w:rsidP="006015F3">
      <w:pPr>
        <w:ind w:left="-567" w:right="-563"/>
        <w:rPr>
          <w:b/>
        </w:rPr>
      </w:pPr>
    </w:p>
    <w:p w:rsidR="00775B59" w:rsidRDefault="00775B59" w:rsidP="006015F3">
      <w:pPr>
        <w:ind w:left="-567" w:right="-563"/>
        <w:rPr>
          <w:b/>
        </w:rPr>
      </w:pPr>
    </w:p>
    <w:p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C3" w:rsidRDefault="004E62C3">
      <w:r>
        <w:separator/>
      </w:r>
    </w:p>
  </w:endnote>
  <w:endnote w:type="continuationSeparator" w:id="0">
    <w:p w:rsidR="004E62C3" w:rsidRDefault="004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55" w:rsidRPr="00650662" w:rsidRDefault="00230D1D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60CC1">
      <w:rPr>
        <w:rFonts w:ascii="Arial" w:hAnsi="Arial" w:cs="Arial"/>
        <w:sz w:val="18"/>
        <w:szCs w:val="18"/>
      </w:rPr>
      <w:t>December</w:t>
    </w:r>
    <w:r w:rsidR="00DB12DC">
      <w:rPr>
        <w:rFonts w:ascii="Arial" w:hAnsi="Arial" w:cs="Arial"/>
        <w:sz w:val="18"/>
        <w:szCs w:val="18"/>
      </w:rPr>
      <w:t xml:space="preserve"> 7/2016</w:t>
    </w:r>
  </w:p>
  <w:p w:rsidR="00D17422" w:rsidRPr="00D65DBC" w:rsidRDefault="00D17422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6D" w:rsidRDefault="0052306D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 w:rsidR="00A2769B"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 xml:space="preserve">NSERC Canadian Network for Research &amp; Innovation in </w:t>
    </w:r>
    <w:proofErr w:type="spellStart"/>
    <w:r>
      <w:rPr>
        <w:rFonts w:ascii="Arial" w:hAnsi="Arial"/>
        <w:b/>
        <w:sz w:val="18"/>
        <w:szCs w:val="18"/>
      </w:rPr>
      <w:t>MachiningTechnology</w:t>
    </w:r>
    <w:proofErr w:type="spellEnd"/>
    <w:r>
      <w:rPr>
        <w:rFonts w:ascii="Arial" w:hAnsi="Arial"/>
        <w:b/>
        <w:sz w:val="18"/>
        <w:szCs w:val="18"/>
      </w:rPr>
      <w:br/>
      <w:t xml:space="preserve">The University of British Columbia, Vancouver, </w:t>
    </w:r>
    <w:proofErr w:type="gramStart"/>
    <w:r>
      <w:rPr>
        <w:rFonts w:ascii="Arial" w:hAnsi="Arial"/>
        <w:b/>
        <w:sz w:val="18"/>
        <w:szCs w:val="18"/>
      </w:rPr>
      <w:t>BC  V6T</w:t>
    </w:r>
    <w:proofErr w:type="gramEnd"/>
    <w:r>
      <w:rPr>
        <w:rFonts w:ascii="Arial" w:hAnsi="Arial"/>
        <w:b/>
        <w:sz w:val="18"/>
        <w:szCs w:val="18"/>
      </w:rPr>
      <w:t xml:space="preserve"> 1Z4</w:t>
    </w:r>
  </w:p>
  <w:p w:rsidR="00BD7657" w:rsidRPr="00BD7657" w:rsidRDefault="0067508A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C3" w:rsidRDefault="004E62C3">
      <w:r>
        <w:separator/>
      </w:r>
    </w:p>
  </w:footnote>
  <w:footnote w:type="continuationSeparator" w:id="0">
    <w:p w:rsidR="004E62C3" w:rsidRDefault="004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BC" w:rsidRDefault="00AD794F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 w:rsidRPr="00AD794F">
      <w:rPr>
        <w:rFonts w:ascii="Verdana" w:hAnsi="Verdana"/>
        <w:b/>
        <w:sz w:val="18"/>
        <w:szCs w:val="18"/>
      </w:rPr>
      <w:t>NSERC CANRIMT</w:t>
    </w:r>
    <w:r w:rsidR="0028313A">
      <w:rPr>
        <w:rFonts w:ascii="Verdana" w:hAnsi="Verdana"/>
        <w:b/>
        <w:sz w:val="18"/>
        <w:szCs w:val="18"/>
      </w:rPr>
      <w:t xml:space="preserve"> </w:t>
    </w:r>
    <w:r w:rsidR="00A003F2">
      <w:rPr>
        <w:rFonts w:ascii="Verdana" w:hAnsi="Verdana"/>
        <w:b/>
        <w:sz w:val="18"/>
        <w:szCs w:val="18"/>
      </w:rPr>
      <w:t xml:space="preserve">- </w:t>
    </w:r>
    <w:r w:rsidR="00A003F2" w:rsidRPr="00A003F2">
      <w:rPr>
        <w:rFonts w:ascii="Verdana" w:hAnsi="Verdana"/>
        <w:b/>
        <w:sz w:val="18"/>
        <w:szCs w:val="18"/>
      </w:rPr>
      <w:t xml:space="preserve">NETGP </w:t>
    </w:r>
    <w:r w:rsidR="00DB12DC">
      <w:rPr>
        <w:rFonts w:ascii="Verdana" w:hAnsi="Verdana"/>
        <w:b/>
        <w:sz w:val="18"/>
        <w:szCs w:val="18"/>
      </w:rPr>
      <w:t>479639 - 15</w:t>
    </w:r>
    <w:r w:rsidR="00A003F2">
      <w:rPr>
        <w:rFonts w:ascii="Verdana" w:hAnsi="Verdana"/>
        <w:b/>
        <w:sz w:val="18"/>
        <w:szCs w:val="18"/>
      </w:rPr>
      <w:t xml:space="preserve"> </w:t>
    </w:r>
    <w:r w:rsidR="0028313A">
      <w:rPr>
        <w:rFonts w:ascii="Verdana" w:hAnsi="Verdana"/>
        <w:b/>
        <w:sz w:val="18"/>
        <w:szCs w:val="18"/>
      </w:rPr>
      <w:t>(</w:t>
    </w:r>
    <w:r w:rsidR="00DB12DC">
      <w:rPr>
        <w:rFonts w:ascii="Verdana" w:hAnsi="Verdana"/>
        <w:b/>
        <w:sz w:val="18"/>
        <w:szCs w:val="18"/>
      </w:rPr>
      <w:t>2016-2021</w:t>
    </w:r>
    <w:r w:rsidR="00661A31">
      <w:rPr>
        <w:rFonts w:ascii="Verdana" w:hAnsi="Verdana"/>
        <w:b/>
        <w:sz w:val="18"/>
        <w:szCs w:val="18"/>
      </w:rPr>
      <w:t>)</w:t>
    </w:r>
    <w:r w:rsidR="005E20E3">
      <w:rPr>
        <w:rFonts w:ascii="Verdana" w:hAnsi="Verdana"/>
        <w:b/>
        <w:sz w:val="18"/>
        <w:szCs w:val="18"/>
      </w:rPr>
      <w:tab/>
    </w:r>
    <w:r w:rsidRPr="00AD794F">
      <w:rPr>
        <w:rFonts w:ascii="Verdana" w:hAnsi="Verdana"/>
        <w:b/>
        <w:sz w:val="18"/>
        <w:szCs w:val="18"/>
      </w:rPr>
      <w:br/>
      <w:t>Interim Progress Report</w:t>
    </w:r>
    <w:r w:rsidR="0028313A">
      <w:rPr>
        <w:rFonts w:ascii="Verdana" w:hAnsi="Verdana"/>
        <w:b/>
        <w:sz w:val="18"/>
        <w:szCs w:val="18"/>
      </w:rPr>
      <w:t xml:space="preserve"> </w:t>
    </w:r>
    <w:r w:rsidR="00650662">
      <w:rPr>
        <w:rFonts w:ascii="Verdana" w:hAnsi="Verdana"/>
        <w:b/>
        <w:sz w:val="18"/>
        <w:szCs w:val="18"/>
      </w:rPr>
      <w:t xml:space="preserve">– </w:t>
    </w:r>
    <w:r w:rsidR="00DC731C">
      <w:rPr>
        <w:rFonts w:ascii="Verdana" w:hAnsi="Verdana"/>
        <w:b/>
        <w:sz w:val="18"/>
        <w:szCs w:val="18"/>
      </w:rPr>
      <w:t xml:space="preserve">July 1, 2016 </w:t>
    </w:r>
    <w:r w:rsidR="00B60CC1">
      <w:rPr>
        <w:rFonts w:ascii="Verdana" w:hAnsi="Verdana"/>
        <w:b/>
        <w:sz w:val="18"/>
        <w:szCs w:val="18"/>
      </w:rPr>
      <w:t>– January 31, 2017</w:t>
    </w:r>
  </w:p>
  <w:p w:rsidR="00B068E2" w:rsidRPr="00AD794F" w:rsidRDefault="00D65DBC" w:rsidP="00203B00">
    <w:pPr>
      <w:ind w:left="-567"/>
      <w:rPr>
        <w:rFonts w:ascii="Verdana" w:hAnsi="Verdana"/>
        <w:b/>
        <w:sz w:val="18"/>
        <w:szCs w:val="18"/>
      </w:rPr>
    </w:pPr>
    <w:r w:rsidRPr="00650662">
      <w:rPr>
        <w:rFonts w:ascii="Verdana" w:hAnsi="Verdana"/>
        <w:b/>
        <w:sz w:val="18"/>
        <w:szCs w:val="18"/>
        <w:highlight w:val="yellow"/>
      </w:rPr>
      <w:t>PROJECT</w:t>
    </w:r>
    <w:r w:rsidR="008E5B69">
      <w:rPr>
        <w:rFonts w:ascii="Verdana" w:hAnsi="Verdana"/>
        <w:b/>
        <w:sz w:val="18"/>
        <w:szCs w:val="18"/>
        <w:highlight w:val="yellow"/>
      </w:rPr>
      <w:t xml:space="preserve"> # &amp; TITLE</w:t>
    </w:r>
    <w:r w:rsidRPr="00650662">
      <w:rPr>
        <w:rFonts w:ascii="Verdana" w:hAnsi="Verdana"/>
        <w:b/>
        <w:sz w:val="18"/>
        <w:szCs w:val="18"/>
        <w:highlight w:val="yellow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="000452D0">
      <w:rPr>
        <w:rFonts w:ascii="Verdana" w:hAnsi="Verdana"/>
        <w:b/>
        <w:sz w:val="18"/>
        <w:szCs w:val="18"/>
      </w:rPr>
      <w:t xml:space="preserve"> II.B.3 </w:t>
    </w:r>
    <w:r w:rsidR="000452D0" w:rsidRPr="000452D0">
      <w:rPr>
        <w:rFonts w:ascii="Verdana" w:hAnsi="Verdana"/>
        <w:b/>
        <w:sz w:val="18"/>
        <w:szCs w:val="18"/>
      </w:rPr>
      <w:t>Machine Precision Monitoring</w:t>
    </w:r>
    <w:r w:rsidR="000452D0">
      <w:rPr>
        <w:rFonts w:ascii="Verdana" w:hAnsi="Verdana"/>
        <w:b/>
        <w:sz w:val="18"/>
        <w:szCs w:val="18"/>
      </w:rPr>
      <w:t xml:space="preserve">: </w:t>
    </w:r>
    <w:r w:rsidR="008E5B69">
      <w:rPr>
        <w:rFonts w:ascii="Verdana" w:hAnsi="Verdana"/>
        <w:b/>
        <w:sz w:val="18"/>
        <w:szCs w:val="18"/>
        <w:u w:val="single"/>
      </w:rPr>
      <w:tab/>
    </w:r>
    <w:r w:rsidR="008E5B69">
      <w:rPr>
        <w:rFonts w:ascii="Verdana" w:hAnsi="Verdana"/>
        <w:b/>
        <w:sz w:val="18"/>
        <w:szCs w:val="18"/>
        <w:u w:val="single"/>
      </w:rPr>
      <w:tab/>
    </w:r>
    <w:r w:rsidR="008E5B69">
      <w:rPr>
        <w:rFonts w:ascii="Verdana" w:hAnsi="Verdana"/>
        <w:b/>
        <w:sz w:val="18"/>
        <w:szCs w:val="18"/>
        <w:u w:val="single"/>
      </w:rPr>
      <w:tab/>
    </w:r>
    <w:r w:rsidR="008E5B69">
      <w:rPr>
        <w:rFonts w:ascii="Verdana" w:hAnsi="Verdana"/>
        <w:b/>
        <w:sz w:val="18"/>
        <w:szCs w:val="18"/>
        <w:u w:val="single"/>
      </w:rPr>
      <w:tab/>
    </w:r>
    <w:r w:rsidR="008E5B69">
      <w:rPr>
        <w:rFonts w:ascii="Verdana" w:hAnsi="Verdana"/>
        <w:b/>
        <w:sz w:val="18"/>
        <w:szCs w:val="18"/>
        <w:u w:val="single"/>
      </w:rPr>
      <w:tab/>
    </w:r>
    <w:r w:rsidR="008E5B69">
      <w:rPr>
        <w:rFonts w:ascii="Verdana" w:hAnsi="Verdana"/>
        <w:b/>
        <w:sz w:val="18"/>
        <w:szCs w:val="18"/>
        <w:u w:val="single"/>
      </w:rPr>
      <w:tab/>
    </w:r>
    <w:r w:rsidR="00AD794F" w:rsidRPr="00AD794F">
      <w:rPr>
        <w:rFonts w:ascii="Verdana" w:hAnsi="Verdana"/>
        <w:b/>
        <w:sz w:val="18"/>
        <w:szCs w:val="18"/>
      </w:rPr>
      <w:br/>
    </w:r>
  </w:p>
  <w:p w:rsidR="00384803" w:rsidRPr="00001F78" w:rsidRDefault="00003914" w:rsidP="00D17422">
    <w:pPr>
      <w:pStyle w:val="Header"/>
      <w:jc w:val="center"/>
    </w:pPr>
    <w:r>
      <w:rPr>
        <w:rFonts w:ascii="Verdana" w:hAnsi="Verdana"/>
        <w:b/>
        <w:noProof/>
        <w:lang w:val="en-CA" w:eastAsia="en-CA"/>
      </w:rPr>
      <w:drawing>
        <wp:inline distT="0" distB="0" distL="0" distR="0">
          <wp:extent cx="14592300" cy="6464300"/>
          <wp:effectExtent l="0" t="0" r="0" b="0"/>
          <wp:docPr id="1" name="Picture 1" descr="nserc_crsng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erc_crsng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0" cy="646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C48" w:rsidRDefault="00384803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B" w:rsidRPr="008F545B" w:rsidRDefault="00003914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5B" w:rsidRPr="008F545B">
      <w:rPr>
        <w:rFonts w:ascii="Verdana" w:hAnsi="Verdana"/>
        <w:b/>
        <w:sz w:val="22"/>
        <w:szCs w:val="22"/>
      </w:rPr>
      <w:t>NSERC Canadian Network</w:t>
    </w:r>
    <w:r w:rsidR="008F545B" w:rsidRPr="008F545B">
      <w:rPr>
        <w:rFonts w:ascii="Verdana" w:hAnsi="Verdana"/>
        <w:b/>
        <w:sz w:val="22"/>
        <w:szCs w:val="22"/>
      </w:rPr>
      <w:br/>
      <w:t>for Research and Innovation in</w:t>
    </w:r>
    <w:r w:rsidR="008F545B" w:rsidRPr="008F545B">
      <w:rPr>
        <w:rFonts w:ascii="Verdana" w:hAnsi="Verdana"/>
        <w:b/>
        <w:sz w:val="22"/>
        <w:szCs w:val="22"/>
      </w:rPr>
      <w:br/>
      <w:t>Machining Technology (CANRIMT</w:t>
    </w:r>
    <w:r w:rsidR="00DB12DC">
      <w:rPr>
        <w:rFonts w:ascii="Verdana" w:hAnsi="Verdana"/>
        <w:b/>
        <w:sz w:val="22"/>
        <w:szCs w:val="22"/>
      </w:rPr>
      <w:t>2</w:t>
    </w:r>
    <w:proofErr w:type="gramStart"/>
    <w:r w:rsidR="008F545B" w:rsidRPr="008F545B">
      <w:rPr>
        <w:rFonts w:ascii="Verdana" w:hAnsi="Verdana"/>
        <w:b/>
        <w:sz w:val="22"/>
        <w:szCs w:val="22"/>
      </w:rPr>
      <w:t>)</w:t>
    </w:r>
    <w:proofErr w:type="gramEnd"/>
    <w:r w:rsidR="00B76DC6">
      <w:rPr>
        <w:rFonts w:ascii="Verdana" w:hAnsi="Verdana"/>
        <w:b/>
        <w:sz w:val="22"/>
        <w:szCs w:val="22"/>
      </w:rPr>
      <w:br/>
      <w:t xml:space="preserve">NSERC Project Number: NETGP </w:t>
    </w:r>
    <w:r w:rsidR="00DB12DC">
      <w:rPr>
        <w:rFonts w:ascii="Verdana" w:hAnsi="Verdana"/>
        <w:b/>
        <w:sz w:val="22"/>
        <w:szCs w:val="22"/>
      </w:rPr>
      <w:t>479639 - 15</w:t>
    </w:r>
  </w:p>
  <w:p w:rsidR="008F545B" w:rsidRPr="008F545B" w:rsidRDefault="008F545B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40CBD"/>
    <w:multiLevelType w:val="hybridMultilevel"/>
    <w:tmpl w:val="38267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4D3B"/>
    <w:multiLevelType w:val="hybridMultilevel"/>
    <w:tmpl w:val="BB50A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5030"/>
    <w:multiLevelType w:val="hybridMultilevel"/>
    <w:tmpl w:val="493CC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4BB62DD"/>
    <w:multiLevelType w:val="hybridMultilevel"/>
    <w:tmpl w:val="C9706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5566"/>
    <w:multiLevelType w:val="hybridMultilevel"/>
    <w:tmpl w:val="A9F49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19"/>
  </w:num>
  <w:num w:numId="15">
    <w:abstractNumId w:val="11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0"/>
    <w:rsid w:val="00000666"/>
    <w:rsid w:val="00001F78"/>
    <w:rsid w:val="00003674"/>
    <w:rsid w:val="00003914"/>
    <w:rsid w:val="00013B50"/>
    <w:rsid w:val="00015D55"/>
    <w:rsid w:val="00017CDF"/>
    <w:rsid w:val="00020E18"/>
    <w:rsid w:val="00025AD8"/>
    <w:rsid w:val="0004092C"/>
    <w:rsid w:val="00040FAD"/>
    <w:rsid w:val="00042A7D"/>
    <w:rsid w:val="000452D0"/>
    <w:rsid w:val="000471D3"/>
    <w:rsid w:val="00055107"/>
    <w:rsid w:val="000557CE"/>
    <w:rsid w:val="00056137"/>
    <w:rsid w:val="0006407E"/>
    <w:rsid w:val="00065B56"/>
    <w:rsid w:val="00066287"/>
    <w:rsid w:val="00066F8F"/>
    <w:rsid w:val="0007726A"/>
    <w:rsid w:val="000815BE"/>
    <w:rsid w:val="00087483"/>
    <w:rsid w:val="00094856"/>
    <w:rsid w:val="000A4C14"/>
    <w:rsid w:val="000B1909"/>
    <w:rsid w:val="000B32D3"/>
    <w:rsid w:val="000C4FEB"/>
    <w:rsid w:val="000E57CD"/>
    <w:rsid w:val="000E5CAF"/>
    <w:rsid w:val="00116580"/>
    <w:rsid w:val="00121949"/>
    <w:rsid w:val="00121ABB"/>
    <w:rsid w:val="001254C2"/>
    <w:rsid w:val="001338D7"/>
    <w:rsid w:val="001442AD"/>
    <w:rsid w:val="00145464"/>
    <w:rsid w:val="00147F7C"/>
    <w:rsid w:val="001505F0"/>
    <w:rsid w:val="0015112F"/>
    <w:rsid w:val="0015379E"/>
    <w:rsid w:val="00172BAD"/>
    <w:rsid w:val="0017343F"/>
    <w:rsid w:val="00181273"/>
    <w:rsid w:val="001813E5"/>
    <w:rsid w:val="00184A76"/>
    <w:rsid w:val="00186F9D"/>
    <w:rsid w:val="001A415D"/>
    <w:rsid w:val="001A7477"/>
    <w:rsid w:val="001B5B02"/>
    <w:rsid w:val="001C0230"/>
    <w:rsid w:val="001C4CCC"/>
    <w:rsid w:val="001E3D03"/>
    <w:rsid w:val="001E71BA"/>
    <w:rsid w:val="001E7CA1"/>
    <w:rsid w:val="001F55CC"/>
    <w:rsid w:val="00203B00"/>
    <w:rsid w:val="00217623"/>
    <w:rsid w:val="00230D1D"/>
    <w:rsid w:val="002414DC"/>
    <w:rsid w:val="00241C89"/>
    <w:rsid w:val="00246A2B"/>
    <w:rsid w:val="00247429"/>
    <w:rsid w:val="00257E97"/>
    <w:rsid w:val="00261A6B"/>
    <w:rsid w:val="00272872"/>
    <w:rsid w:val="0027747F"/>
    <w:rsid w:val="0028313A"/>
    <w:rsid w:val="00285E28"/>
    <w:rsid w:val="00293F17"/>
    <w:rsid w:val="00293F4E"/>
    <w:rsid w:val="002A0C77"/>
    <w:rsid w:val="002A400D"/>
    <w:rsid w:val="002B37D7"/>
    <w:rsid w:val="002B4AB9"/>
    <w:rsid w:val="002C3DE0"/>
    <w:rsid w:val="002C7AB3"/>
    <w:rsid w:val="002E0227"/>
    <w:rsid w:val="002E7DE0"/>
    <w:rsid w:val="002F583E"/>
    <w:rsid w:val="003042CA"/>
    <w:rsid w:val="00316A02"/>
    <w:rsid w:val="003245D2"/>
    <w:rsid w:val="00354914"/>
    <w:rsid w:val="00361068"/>
    <w:rsid w:val="003676F1"/>
    <w:rsid w:val="00384557"/>
    <w:rsid w:val="00384803"/>
    <w:rsid w:val="003A07DE"/>
    <w:rsid w:val="003B23B3"/>
    <w:rsid w:val="003B397B"/>
    <w:rsid w:val="003C2856"/>
    <w:rsid w:val="003C5147"/>
    <w:rsid w:val="003C741B"/>
    <w:rsid w:val="003D6FB7"/>
    <w:rsid w:val="003E565E"/>
    <w:rsid w:val="003F5857"/>
    <w:rsid w:val="00412506"/>
    <w:rsid w:val="00412A87"/>
    <w:rsid w:val="004262CC"/>
    <w:rsid w:val="00426C11"/>
    <w:rsid w:val="004349B4"/>
    <w:rsid w:val="00435BCA"/>
    <w:rsid w:val="00462F9D"/>
    <w:rsid w:val="00494737"/>
    <w:rsid w:val="004953D1"/>
    <w:rsid w:val="00495835"/>
    <w:rsid w:val="004A5622"/>
    <w:rsid w:val="004B0883"/>
    <w:rsid w:val="004B7071"/>
    <w:rsid w:val="004C3F19"/>
    <w:rsid w:val="004C5784"/>
    <w:rsid w:val="004E052C"/>
    <w:rsid w:val="004E62C3"/>
    <w:rsid w:val="004F0C78"/>
    <w:rsid w:val="004F3A93"/>
    <w:rsid w:val="004F3F4B"/>
    <w:rsid w:val="004F5218"/>
    <w:rsid w:val="00513663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5361D"/>
    <w:rsid w:val="00560FB2"/>
    <w:rsid w:val="00561E03"/>
    <w:rsid w:val="0056335F"/>
    <w:rsid w:val="005670B6"/>
    <w:rsid w:val="00573BBC"/>
    <w:rsid w:val="005817AF"/>
    <w:rsid w:val="00581EF2"/>
    <w:rsid w:val="00592D62"/>
    <w:rsid w:val="00594ABD"/>
    <w:rsid w:val="005B7408"/>
    <w:rsid w:val="005C1A63"/>
    <w:rsid w:val="005C5317"/>
    <w:rsid w:val="005C5C48"/>
    <w:rsid w:val="005D4BB1"/>
    <w:rsid w:val="005D6BEF"/>
    <w:rsid w:val="005E0120"/>
    <w:rsid w:val="005E1B83"/>
    <w:rsid w:val="005E20E3"/>
    <w:rsid w:val="005F0751"/>
    <w:rsid w:val="005F7DC9"/>
    <w:rsid w:val="006015F3"/>
    <w:rsid w:val="00601E05"/>
    <w:rsid w:val="00602D5F"/>
    <w:rsid w:val="00604378"/>
    <w:rsid w:val="006132C1"/>
    <w:rsid w:val="00613BBE"/>
    <w:rsid w:val="00633BED"/>
    <w:rsid w:val="0064330D"/>
    <w:rsid w:val="00650662"/>
    <w:rsid w:val="0065524C"/>
    <w:rsid w:val="00661A31"/>
    <w:rsid w:val="00663D1E"/>
    <w:rsid w:val="00664776"/>
    <w:rsid w:val="006669C9"/>
    <w:rsid w:val="006709FA"/>
    <w:rsid w:val="0067166B"/>
    <w:rsid w:val="00671FA2"/>
    <w:rsid w:val="0067508A"/>
    <w:rsid w:val="00686CFA"/>
    <w:rsid w:val="00690145"/>
    <w:rsid w:val="00692F6A"/>
    <w:rsid w:val="00695591"/>
    <w:rsid w:val="006B2036"/>
    <w:rsid w:val="006C08C5"/>
    <w:rsid w:val="006C4BC2"/>
    <w:rsid w:val="006C61D5"/>
    <w:rsid w:val="006D2F79"/>
    <w:rsid w:val="006D7AD8"/>
    <w:rsid w:val="006E5848"/>
    <w:rsid w:val="006E6324"/>
    <w:rsid w:val="006F3CCE"/>
    <w:rsid w:val="00701DF6"/>
    <w:rsid w:val="00706C15"/>
    <w:rsid w:val="00725825"/>
    <w:rsid w:val="00727431"/>
    <w:rsid w:val="00731475"/>
    <w:rsid w:val="0074183A"/>
    <w:rsid w:val="00747193"/>
    <w:rsid w:val="00756EEC"/>
    <w:rsid w:val="00767B29"/>
    <w:rsid w:val="007700A6"/>
    <w:rsid w:val="007729C7"/>
    <w:rsid w:val="00775B59"/>
    <w:rsid w:val="00780B14"/>
    <w:rsid w:val="00780BC7"/>
    <w:rsid w:val="00780CC3"/>
    <w:rsid w:val="0078632A"/>
    <w:rsid w:val="007954EC"/>
    <w:rsid w:val="007B4F38"/>
    <w:rsid w:val="007C0197"/>
    <w:rsid w:val="007D7F44"/>
    <w:rsid w:val="007E4649"/>
    <w:rsid w:val="007E6282"/>
    <w:rsid w:val="007F2A0C"/>
    <w:rsid w:val="007F303B"/>
    <w:rsid w:val="00802AB2"/>
    <w:rsid w:val="00805511"/>
    <w:rsid w:val="00821821"/>
    <w:rsid w:val="0082669C"/>
    <w:rsid w:val="00835F17"/>
    <w:rsid w:val="00855ECC"/>
    <w:rsid w:val="00856A1E"/>
    <w:rsid w:val="00865F7F"/>
    <w:rsid w:val="008702A0"/>
    <w:rsid w:val="008753B2"/>
    <w:rsid w:val="00876194"/>
    <w:rsid w:val="008812D3"/>
    <w:rsid w:val="008812E4"/>
    <w:rsid w:val="0089423C"/>
    <w:rsid w:val="008A62C2"/>
    <w:rsid w:val="008A6B45"/>
    <w:rsid w:val="008B026A"/>
    <w:rsid w:val="008C3BDB"/>
    <w:rsid w:val="008D48A0"/>
    <w:rsid w:val="008E229B"/>
    <w:rsid w:val="008E4EA1"/>
    <w:rsid w:val="008E5B69"/>
    <w:rsid w:val="008F0C16"/>
    <w:rsid w:val="008F545B"/>
    <w:rsid w:val="0090208E"/>
    <w:rsid w:val="009128EA"/>
    <w:rsid w:val="00913096"/>
    <w:rsid w:val="00920A3C"/>
    <w:rsid w:val="00926AE1"/>
    <w:rsid w:val="00927E71"/>
    <w:rsid w:val="00931A7C"/>
    <w:rsid w:val="00935F90"/>
    <w:rsid w:val="009406E3"/>
    <w:rsid w:val="00941273"/>
    <w:rsid w:val="00945BEC"/>
    <w:rsid w:val="009504DC"/>
    <w:rsid w:val="00966768"/>
    <w:rsid w:val="009724D1"/>
    <w:rsid w:val="00980CE8"/>
    <w:rsid w:val="00980F34"/>
    <w:rsid w:val="0099487E"/>
    <w:rsid w:val="00994EC7"/>
    <w:rsid w:val="009B3911"/>
    <w:rsid w:val="009B44F5"/>
    <w:rsid w:val="009B4F8D"/>
    <w:rsid w:val="009B6BB3"/>
    <w:rsid w:val="009C43D3"/>
    <w:rsid w:val="009D0708"/>
    <w:rsid w:val="009E1425"/>
    <w:rsid w:val="009E2B22"/>
    <w:rsid w:val="009E7115"/>
    <w:rsid w:val="009F6AE7"/>
    <w:rsid w:val="00A003F2"/>
    <w:rsid w:val="00A013D7"/>
    <w:rsid w:val="00A0446E"/>
    <w:rsid w:val="00A141EA"/>
    <w:rsid w:val="00A15E1A"/>
    <w:rsid w:val="00A2769B"/>
    <w:rsid w:val="00A33816"/>
    <w:rsid w:val="00A356AC"/>
    <w:rsid w:val="00A35A8C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A6665"/>
    <w:rsid w:val="00AB2256"/>
    <w:rsid w:val="00AC226C"/>
    <w:rsid w:val="00AC7295"/>
    <w:rsid w:val="00AC79B1"/>
    <w:rsid w:val="00AD5873"/>
    <w:rsid w:val="00AD766A"/>
    <w:rsid w:val="00AD794F"/>
    <w:rsid w:val="00AE5547"/>
    <w:rsid w:val="00AE6452"/>
    <w:rsid w:val="00AE6E69"/>
    <w:rsid w:val="00B068E2"/>
    <w:rsid w:val="00B368CD"/>
    <w:rsid w:val="00B41192"/>
    <w:rsid w:val="00B4241D"/>
    <w:rsid w:val="00B428FF"/>
    <w:rsid w:val="00B52397"/>
    <w:rsid w:val="00B60CC1"/>
    <w:rsid w:val="00B6560E"/>
    <w:rsid w:val="00B66CF2"/>
    <w:rsid w:val="00B73CCC"/>
    <w:rsid w:val="00B76DC6"/>
    <w:rsid w:val="00B82F00"/>
    <w:rsid w:val="00B8475A"/>
    <w:rsid w:val="00B90478"/>
    <w:rsid w:val="00BA3915"/>
    <w:rsid w:val="00BB12C3"/>
    <w:rsid w:val="00BB4FDA"/>
    <w:rsid w:val="00BC3A6B"/>
    <w:rsid w:val="00BD7657"/>
    <w:rsid w:val="00BE14BF"/>
    <w:rsid w:val="00BE45AE"/>
    <w:rsid w:val="00BE63BA"/>
    <w:rsid w:val="00BF029F"/>
    <w:rsid w:val="00BF09DE"/>
    <w:rsid w:val="00C01689"/>
    <w:rsid w:val="00C03D9C"/>
    <w:rsid w:val="00C04A15"/>
    <w:rsid w:val="00C11BC8"/>
    <w:rsid w:val="00C12637"/>
    <w:rsid w:val="00C25980"/>
    <w:rsid w:val="00C40C3D"/>
    <w:rsid w:val="00C42453"/>
    <w:rsid w:val="00C471A8"/>
    <w:rsid w:val="00C509ED"/>
    <w:rsid w:val="00C57139"/>
    <w:rsid w:val="00C61647"/>
    <w:rsid w:val="00C624A1"/>
    <w:rsid w:val="00C6519A"/>
    <w:rsid w:val="00C65FB6"/>
    <w:rsid w:val="00C77643"/>
    <w:rsid w:val="00C90504"/>
    <w:rsid w:val="00C93B0D"/>
    <w:rsid w:val="00CA0099"/>
    <w:rsid w:val="00CA6695"/>
    <w:rsid w:val="00CB0D0C"/>
    <w:rsid w:val="00CC5E94"/>
    <w:rsid w:val="00CC7F02"/>
    <w:rsid w:val="00CE2665"/>
    <w:rsid w:val="00CE2A2A"/>
    <w:rsid w:val="00D17422"/>
    <w:rsid w:val="00D22C6E"/>
    <w:rsid w:val="00D34095"/>
    <w:rsid w:val="00D348B2"/>
    <w:rsid w:val="00D36F94"/>
    <w:rsid w:val="00D50DEB"/>
    <w:rsid w:val="00D62FEA"/>
    <w:rsid w:val="00D637D4"/>
    <w:rsid w:val="00D65DBC"/>
    <w:rsid w:val="00D7349A"/>
    <w:rsid w:val="00D84E8D"/>
    <w:rsid w:val="00D86240"/>
    <w:rsid w:val="00D87024"/>
    <w:rsid w:val="00D91FD3"/>
    <w:rsid w:val="00D96F65"/>
    <w:rsid w:val="00DA2A04"/>
    <w:rsid w:val="00DA3E7E"/>
    <w:rsid w:val="00DB12DC"/>
    <w:rsid w:val="00DB5788"/>
    <w:rsid w:val="00DC731C"/>
    <w:rsid w:val="00DD01D6"/>
    <w:rsid w:val="00DD146E"/>
    <w:rsid w:val="00DD2ADD"/>
    <w:rsid w:val="00DE0640"/>
    <w:rsid w:val="00DF6540"/>
    <w:rsid w:val="00DF7EB8"/>
    <w:rsid w:val="00E00599"/>
    <w:rsid w:val="00E21034"/>
    <w:rsid w:val="00E32A08"/>
    <w:rsid w:val="00E34153"/>
    <w:rsid w:val="00E54187"/>
    <w:rsid w:val="00E54B88"/>
    <w:rsid w:val="00E55A64"/>
    <w:rsid w:val="00E60B58"/>
    <w:rsid w:val="00E64A67"/>
    <w:rsid w:val="00E7169B"/>
    <w:rsid w:val="00E8423B"/>
    <w:rsid w:val="00E910F9"/>
    <w:rsid w:val="00E92D55"/>
    <w:rsid w:val="00EB5277"/>
    <w:rsid w:val="00EC4464"/>
    <w:rsid w:val="00EC4BFA"/>
    <w:rsid w:val="00ED57CF"/>
    <w:rsid w:val="00EE47C7"/>
    <w:rsid w:val="00EE5651"/>
    <w:rsid w:val="00EE6F42"/>
    <w:rsid w:val="00EF2D11"/>
    <w:rsid w:val="00EF6617"/>
    <w:rsid w:val="00F063F4"/>
    <w:rsid w:val="00F35319"/>
    <w:rsid w:val="00F35455"/>
    <w:rsid w:val="00F35B71"/>
    <w:rsid w:val="00F4107E"/>
    <w:rsid w:val="00F53380"/>
    <w:rsid w:val="00F61E74"/>
    <w:rsid w:val="00F62117"/>
    <w:rsid w:val="00F67E92"/>
    <w:rsid w:val="00F71528"/>
    <w:rsid w:val="00F7290D"/>
    <w:rsid w:val="00F82A40"/>
    <w:rsid w:val="00F90C46"/>
    <w:rsid w:val="00F944CD"/>
    <w:rsid w:val="00FA7F5F"/>
    <w:rsid w:val="00FB0C64"/>
    <w:rsid w:val="00FC2887"/>
    <w:rsid w:val="00FC584D"/>
    <w:rsid w:val="00FD188D"/>
    <w:rsid w:val="00FE22B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nserc-canrimt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fiane.achiche@polymtl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August 8, 2006</vt:lpstr>
      <vt:lpstr>August 8, 2006</vt:lpstr>
    </vt:vector>
  </TitlesOfParts>
  <Company/>
  <LinksUpToDate>false</LinksUpToDate>
  <CharactersWithSpaces>10582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MAL</cp:lastModifiedBy>
  <cp:revision>2</cp:revision>
  <cp:lastPrinted>2017-01-17T17:12:00Z</cp:lastPrinted>
  <dcterms:created xsi:type="dcterms:W3CDTF">2017-01-17T17:13:00Z</dcterms:created>
  <dcterms:modified xsi:type="dcterms:W3CDTF">2017-01-17T17:13:00Z</dcterms:modified>
</cp:coreProperties>
</file>